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B9" w:rsidRDefault="003D1EAE" w:rsidP="00987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EAE">
        <w:rPr>
          <w:rFonts w:ascii="Times New Roman" w:hAnsi="Times New Roman" w:cs="Times New Roman"/>
          <w:b/>
          <w:bCs/>
          <w:sz w:val="28"/>
          <w:szCs w:val="28"/>
        </w:rPr>
        <w:t>Структура лингвистических способностей: вклад когнитивных, личностных и мотивационных факторов</w:t>
      </w:r>
    </w:p>
    <w:p w:rsidR="003D1EAE" w:rsidRPr="00987EAF" w:rsidRDefault="003D1EAE" w:rsidP="00987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AE" w:rsidRPr="003D1EAE" w:rsidRDefault="003D1EAE" w:rsidP="003D1EAE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EAE">
        <w:rPr>
          <w:rFonts w:ascii="Times New Roman" w:hAnsi="Times New Roman" w:cs="Times New Roman"/>
          <w:color w:val="000000"/>
          <w:sz w:val="24"/>
          <w:szCs w:val="24"/>
        </w:rPr>
        <w:t>Проект направлен на изучение когнитивных, личностных и мотивационных факторов развития лингвистических способностей. Лингвистические способности, предполагающие усвоение и активное использование иностранного языка, широко востребованы современным обществом и создают предпосылки не только для успешной профессиональной реализации человека в международном сообществе, но и обуславливают широту его личных интересов и уровень социальной открытости. В этой связи изучение тех индивидуально-психологических характеристик, которые вносят вклад в эффективное усвоение иностранных языков, является важной научно-исследовательской задачей. Результаты исследования в перспективе позволят создать благоприятные условия для раскрытия лингвистического потенциала и успешной профессиональной реализации молодого российского поколения.</w:t>
      </w:r>
    </w:p>
    <w:p w:rsidR="003D1EAE" w:rsidRPr="003D1EAE" w:rsidRDefault="003D1EAE" w:rsidP="003D1EAE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EAE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проекта предусматривает несколько аспектов. В теоретическом плане предлагается разработка нескольких моделей структуры лингвистических способностей. Первая модель включает анализ взаимосвязей между различными языковыми компонентами. Вторая модель предполагает описание структуры лингвистических способностей в системе их отношений с конкретными когнитивными, личностными и мотивационными переменными. В качестве ведущих когнитивных факторов будут рассмотрены общий и вербальный интеллект, а также рабочая память. В отношении личностных черт планируется изучить вклад таких диспозиций, как Открытость опыту, Сознательность, Экстраверсия, </w:t>
      </w:r>
      <w:proofErr w:type="spellStart"/>
      <w:r w:rsidRPr="003D1EAE">
        <w:rPr>
          <w:rFonts w:ascii="Times New Roman" w:hAnsi="Times New Roman" w:cs="Times New Roman"/>
          <w:color w:val="000000"/>
          <w:sz w:val="24"/>
          <w:szCs w:val="24"/>
        </w:rPr>
        <w:t>Нейротизм</w:t>
      </w:r>
      <w:proofErr w:type="spellEnd"/>
      <w:r w:rsidRPr="003D1EAE">
        <w:rPr>
          <w:rFonts w:ascii="Times New Roman" w:hAnsi="Times New Roman" w:cs="Times New Roman"/>
          <w:color w:val="000000"/>
          <w:sz w:val="24"/>
          <w:szCs w:val="24"/>
        </w:rPr>
        <w:t xml:space="preserve"> и Доброжелательность. Мотивационные факторы предусматривают изучение конкретных мотивационных установок (инструментальных и интегративных), которые определяют психологический настрой на достижение определенной цели. Концентрация не на изолированных переменных, а на комплексе психологических факторов, подчеркивает фундаментальный характер исследования, поскольку позволяет сформировать целостное представление о системе функционирования психологических конструктов, обеспечивающих эффективное освоение человеком окружающего мира посредством языка.</w:t>
      </w:r>
    </w:p>
    <w:p w:rsidR="003D1EAE" w:rsidRPr="003D1EAE" w:rsidRDefault="003D1EAE" w:rsidP="003D1EAE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EAE">
        <w:rPr>
          <w:rFonts w:ascii="Times New Roman" w:hAnsi="Times New Roman" w:cs="Times New Roman"/>
          <w:color w:val="000000"/>
          <w:sz w:val="24"/>
          <w:szCs w:val="24"/>
        </w:rPr>
        <w:t xml:space="preserve">В эмпирическом плане проект предполагает проведение дифференциально-психологического исследования на выборке студентов старших и младших курсов лингвистических факультетов с целью сравнения паттернов взаимосвязей между изучаемыми переменными в зависимости от опыта изучения иностранного языка. Отдельное внимание будет уделено оценке вклада изучаемых переменных в уровень владения иностранным языком (средний </w:t>
      </w:r>
      <w:proofErr w:type="spellStart"/>
      <w:r w:rsidRPr="003D1EAE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3D1EAE">
        <w:rPr>
          <w:rFonts w:ascii="Times New Roman" w:hAnsi="Times New Roman" w:cs="Times New Roman"/>
          <w:color w:val="000000"/>
          <w:sz w:val="24"/>
          <w:szCs w:val="24"/>
        </w:rPr>
        <w:t>. высокий). Последние эмпирические факты говорили об отсутствии значимого влияния интеллектуальных факторов именно на высокие показатели лингвистической успешности (2018, 2022). Поэтому вопрос о возможном вкладе мотивационных установок и личностных черт в высокий уровень развития лингвистических способностей требует дальнейшего научного прояснения. Полученные данные позволят сделать заключение о характере взаимосвязей лингвистических способностей с изучаемыми переменными с учетом опыта изучения иностранного языка и индивидуальных возможностей учащихся.</w:t>
      </w:r>
    </w:p>
    <w:p w:rsidR="003D1EAE" w:rsidRPr="003D1EAE" w:rsidRDefault="003D1EAE" w:rsidP="003D1EAE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Практический аспект проекта предполагает разработку и апробацию комплекса лингвистических тестов. Определенные шаги в этом направлении были сделаны руководителем проекта в прошлых исследованиях (2016, 2018). В данном проекте с целью детального изучения конструкта лингвистических способностей планируется разработка пяти языковых тестов, включающих: 1) способность к лингвистическим умозаключениям; 2) грамматическую чувствительность к способам употребления слов и выражений; 3) синтаксическую чувствительность к построению предложений; 4) способности к быстрому запоминанию значений слов; 5) аудиальную чувствительность к словам на иностранном языке. Создание системы лингвистических задач, предполагающих оценку успешности оперирования различной языковой информацией, осуществляется впервые в связи с изучением вопроса психологических факторов развития лингвистических способностей, что подчеркивает новизну проекта.</w:t>
      </w:r>
    </w:p>
    <w:p w:rsidR="000C1720" w:rsidRPr="00987EAF" w:rsidRDefault="003E05B9" w:rsidP="003E05B9">
      <w:pPr>
        <w:tabs>
          <w:tab w:val="left" w:pos="994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3E0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C1720" w:rsidRPr="00987EAF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20"/>
    <w:rsid w:val="000C1720"/>
    <w:rsid w:val="00205007"/>
    <w:rsid w:val="0028622C"/>
    <w:rsid w:val="003D1EAE"/>
    <w:rsid w:val="003E05B9"/>
    <w:rsid w:val="00700B8A"/>
    <w:rsid w:val="007C2E92"/>
    <w:rsid w:val="00987EAF"/>
    <w:rsid w:val="009A2635"/>
    <w:rsid w:val="00A1302D"/>
    <w:rsid w:val="00A60C13"/>
    <w:rsid w:val="00B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169"/>
  <w15:docId w15:val="{7416419C-51A6-4B1C-8E0D-C7955DA8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7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6</cp:revision>
  <dcterms:created xsi:type="dcterms:W3CDTF">2022-05-26T09:14:00Z</dcterms:created>
  <dcterms:modified xsi:type="dcterms:W3CDTF">2023-03-14T09:18:00Z</dcterms:modified>
</cp:coreProperties>
</file>