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2389" w:rsidRPr="00F84CFB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 xml:space="preserve">The next online session of the research and practice workshop </w:t>
      </w:r>
      <w:r w:rsidRPr="00F84CFB">
        <w:rPr>
          <w:rFonts w:ascii="Arial" w:hAnsi="Arial" w:cs="Arial"/>
          <w:i/>
          <w:iCs/>
          <w:sz w:val="20"/>
          <w:szCs w:val="20"/>
          <w:lang w:val="en-US"/>
        </w:rPr>
        <w:t>Evidence-Based Approach to Research, Evaluation and Design of Social Practices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 will take place on </w:t>
      </w:r>
      <w:r w:rsidRPr="00F84CFB">
        <w:rPr>
          <w:rFonts w:ascii="Arial" w:hAnsi="Arial" w:cs="Arial"/>
          <w:b/>
          <w:bCs/>
          <w:sz w:val="20"/>
          <w:szCs w:val="20"/>
          <w:lang w:val="en-US"/>
        </w:rPr>
        <w:t>June 1</w:t>
      </w:r>
      <w:r>
        <w:rPr>
          <w:rFonts w:ascii="Arial" w:hAnsi="Arial" w:cs="Arial"/>
          <w:b/>
          <w:bCs/>
          <w:sz w:val="20"/>
          <w:szCs w:val="20"/>
          <w:lang w:val="en-US"/>
        </w:rPr>
        <w:t>6</w:t>
      </w:r>
      <w:r w:rsidRPr="00F84CFB">
        <w:rPr>
          <w:rFonts w:ascii="Arial" w:hAnsi="Arial" w:cs="Arial"/>
          <w:b/>
          <w:bCs/>
          <w:sz w:val="20"/>
          <w:szCs w:val="20"/>
          <w:lang w:val="en-US"/>
        </w:rPr>
        <w:t>, 5PM-7PM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 (Moscow time)</w:t>
      </w:r>
    </w:p>
    <w:p w:rsidR="009F2389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 xml:space="preserve">First part of the workshop will feature presentation from our invited speaker – Professor </w:t>
      </w:r>
      <w:proofErr w:type="spellStart"/>
      <w:r w:rsidRPr="00F84CFB">
        <w:rPr>
          <w:rFonts w:ascii="Arial" w:hAnsi="Arial" w:cs="Arial"/>
          <w:sz w:val="20"/>
          <w:szCs w:val="20"/>
          <w:lang w:val="en-US"/>
        </w:rPr>
        <w:t>Alnoor</w:t>
      </w:r>
      <w:proofErr w:type="spellEnd"/>
      <w:r w:rsidRPr="00F84CFB">
        <w:rPr>
          <w:rFonts w:ascii="Arial" w:hAnsi="Arial" w:cs="Arial"/>
          <w:sz w:val="20"/>
          <w:szCs w:val="20"/>
          <w:lang w:val="en-US"/>
        </w:rPr>
        <w:t xml:space="preserve"> Ebrahim from The </w:t>
      </w:r>
      <w:r w:rsidRPr="00AE6919">
        <w:rPr>
          <w:rFonts w:ascii="Arial" w:hAnsi="Arial" w:cs="Arial"/>
          <w:sz w:val="20"/>
          <w:szCs w:val="20"/>
          <w:lang w:val="en-US"/>
        </w:rPr>
        <w:t>Fletcher School of Law and Diplomacy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. </w:t>
      </w:r>
    </w:p>
    <w:p w:rsidR="009F2389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>Dr. Ebrahim’s book “Measuring Social Change: Performance &amp; Accountability in a Complex World” has been published by the Stanford University</w:t>
      </w:r>
      <w:r w:rsidRPr="00F84CFB">
        <w:rPr>
          <w:rFonts w:ascii="Arial" w:eastAsia="Times New Roman" w:hAnsi="Arial" w:cs="Arial"/>
          <w:color w:val="26282A"/>
          <w:sz w:val="20"/>
          <w:szCs w:val="20"/>
          <w:lang w:val="en-US" w:eastAsia="ru-RU"/>
        </w:rPr>
        <w:t xml:space="preserve"> press in 2019. In his book, Professor Ebrahim presents different models of managing </w:t>
      </w:r>
      <w:r w:rsidRPr="00F84CFB">
        <w:rPr>
          <w:rFonts w:ascii="Arial" w:eastAsia="Times New Roman" w:hAnsi="Arial" w:cs="Arial"/>
          <w:b/>
          <w:bCs/>
          <w:color w:val="26282A"/>
          <w:sz w:val="20"/>
          <w:szCs w:val="20"/>
          <w:lang w:val="en-US" w:eastAsia="ru-RU"/>
        </w:rPr>
        <w:t>social effectiveness depending on complexity of social change and operational strategy of an organization</w:t>
      </w:r>
      <w:r w:rsidRPr="00F84CFB">
        <w:rPr>
          <w:rFonts w:ascii="Arial" w:eastAsia="Times New Roman" w:hAnsi="Arial" w:cs="Arial"/>
          <w:color w:val="26282A"/>
          <w:sz w:val="20"/>
          <w:szCs w:val="20"/>
          <w:lang w:val="en-US" w:eastAsia="ru-RU"/>
        </w:rPr>
        <w:t xml:space="preserve">. He offers four standard approaches for </w:t>
      </w:r>
      <w:r>
        <w:rPr>
          <w:rFonts w:ascii="Arial" w:eastAsia="Times New Roman" w:hAnsi="Arial" w:cs="Arial"/>
          <w:color w:val="26282A"/>
          <w:sz w:val="20"/>
          <w:szCs w:val="20"/>
          <w:lang w:val="en-US" w:eastAsia="ru-RU"/>
        </w:rPr>
        <w:t>measuring</w:t>
      </w:r>
      <w:r w:rsidRPr="00F84CFB">
        <w:rPr>
          <w:rFonts w:ascii="Arial" w:eastAsia="Times New Roman" w:hAnsi="Arial" w:cs="Arial"/>
          <w:color w:val="26282A"/>
          <w:sz w:val="20"/>
          <w:szCs w:val="20"/>
          <w:lang w:val="en-US" w:eastAsia="ru-RU"/>
        </w:rPr>
        <w:t xml:space="preserve"> social change and corresponding ways to manage performance within the framework of these approaches. 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This work </w:t>
      </w:r>
      <w:r>
        <w:rPr>
          <w:rFonts w:ascii="Arial" w:hAnsi="Arial" w:cs="Arial"/>
          <w:sz w:val="20"/>
          <w:szCs w:val="20"/>
          <w:lang w:val="en-US"/>
        </w:rPr>
        <w:t xml:space="preserve">presents </w:t>
      </w:r>
      <w:r w:rsidR="00ED50D3" w:rsidRPr="00F84CFB">
        <w:rPr>
          <w:rFonts w:ascii="Arial" w:hAnsi="Arial" w:cs="Arial"/>
          <w:sz w:val="20"/>
          <w:szCs w:val="20"/>
          <w:lang w:val="en-US"/>
        </w:rPr>
        <w:t xml:space="preserve">methodological </w:t>
      </w:r>
      <w:r w:rsidR="00ED50D3">
        <w:rPr>
          <w:rFonts w:ascii="Arial" w:hAnsi="Arial" w:cs="Arial"/>
          <w:sz w:val="20"/>
          <w:szCs w:val="20"/>
          <w:lang w:val="en-US"/>
        </w:rPr>
        <w:t>ways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 of defining the extent of NGOs influence on social change. </w:t>
      </w:r>
    </w:p>
    <w:p w:rsidR="009F2389" w:rsidRPr="00F84CFB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>Panel discussion with participation of experts in project and program evaluation, managers and practitioners in the field of childhood, and representatives from the academic community, will constitute a second part of the webinar.</w:t>
      </w:r>
    </w:p>
    <w:p w:rsidR="009F2389" w:rsidRPr="00F84CFB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 xml:space="preserve">A wide range of specialists from different fields is invited to participate. The </w:t>
      </w:r>
      <w:r>
        <w:rPr>
          <w:rFonts w:ascii="Arial" w:hAnsi="Arial" w:cs="Arial"/>
          <w:sz w:val="20"/>
          <w:szCs w:val="20"/>
          <w:lang w:val="en-US"/>
        </w:rPr>
        <w:t>workshop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 will take place online; please register beforehand by following this link: REGISTER FOR THE ONLINE WORKSHOP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hyperlink r:id="rId4" w:tgtFrame="_blank" w:history="1"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eastAsia="ru-RU"/>
          </w:rPr>
          <w:t>ЗАРЕГИСТРИРОВАТЬСЯ</w:t>
        </w:r>
        <w:r w:rsidRPr="009F2389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 xml:space="preserve"> </w:t>
        </w:r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eastAsia="ru-RU"/>
          </w:rPr>
          <w:t>НА</w:t>
        </w:r>
        <w:r w:rsidRPr="009F2389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 xml:space="preserve"> </w:t>
        </w:r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eastAsia="ru-RU"/>
          </w:rPr>
          <w:t>ОНЛАЙН</w:t>
        </w:r>
        <w:r w:rsidRPr="009F2389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-</w:t>
        </w:r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eastAsia="ru-RU"/>
          </w:rPr>
          <w:t>С</w:t>
        </w:r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eastAsia="ru-RU"/>
          </w:rPr>
          <w:t>Е</w:t>
        </w:r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eastAsia="ru-RU"/>
          </w:rPr>
          <w:t>МИНАР</w:t>
        </w:r>
      </w:hyperlink>
      <w:r w:rsidRPr="00F84CFB">
        <w:rPr>
          <w:rFonts w:ascii="Arial" w:hAnsi="Arial" w:cs="Arial"/>
          <w:sz w:val="20"/>
          <w:szCs w:val="20"/>
          <w:lang w:val="en-US"/>
        </w:rPr>
        <w:t>.</w:t>
      </w:r>
    </w:p>
    <w:p w:rsidR="009F2389" w:rsidRDefault="009F2389" w:rsidP="009F2389">
      <w:pPr>
        <w:rPr>
          <w:rFonts w:ascii="Arial" w:hAnsi="Arial" w:cs="Arial"/>
          <w:sz w:val="20"/>
          <w:szCs w:val="20"/>
          <w:lang w:val="en-US"/>
        </w:rPr>
      </w:pPr>
    </w:p>
    <w:p w:rsidR="009F2389" w:rsidRPr="00F84CFB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 xml:space="preserve">Workshop moderators: </w:t>
      </w:r>
      <w:r w:rsidRPr="00F84CFB">
        <w:rPr>
          <w:rFonts w:ascii="Arial" w:hAnsi="Arial" w:cs="Arial"/>
          <w:b/>
          <w:bCs/>
          <w:sz w:val="20"/>
          <w:szCs w:val="20"/>
          <w:lang w:val="en-US"/>
        </w:rPr>
        <w:t xml:space="preserve">Natalia </w:t>
      </w:r>
      <w:proofErr w:type="spellStart"/>
      <w:r w:rsidRPr="00F84CFB">
        <w:rPr>
          <w:rFonts w:ascii="Arial" w:hAnsi="Arial" w:cs="Arial"/>
          <w:b/>
          <w:bCs/>
          <w:sz w:val="20"/>
          <w:szCs w:val="20"/>
          <w:lang w:val="en-US"/>
        </w:rPr>
        <w:t>Busygina</w:t>
      </w:r>
      <w:proofErr w:type="spellEnd"/>
      <w:r w:rsidRPr="00F84CFB">
        <w:rPr>
          <w:rFonts w:ascii="Arial" w:hAnsi="Arial" w:cs="Arial"/>
          <w:sz w:val="20"/>
          <w:szCs w:val="20"/>
          <w:lang w:val="en-US"/>
        </w:rPr>
        <w:t>, P</w:t>
      </w:r>
      <w:r>
        <w:rPr>
          <w:rFonts w:ascii="Arial" w:hAnsi="Arial" w:cs="Arial"/>
          <w:sz w:val="20"/>
          <w:szCs w:val="20"/>
          <w:lang w:val="en-US"/>
        </w:rPr>
        <w:t>h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.D., </w:t>
      </w:r>
      <w:r>
        <w:rPr>
          <w:rFonts w:ascii="Arial" w:hAnsi="Arial" w:cs="Arial"/>
          <w:sz w:val="20"/>
          <w:szCs w:val="20"/>
          <w:lang w:val="en-US"/>
        </w:rPr>
        <w:t>A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ssociate </w:t>
      </w:r>
      <w:r>
        <w:rPr>
          <w:rFonts w:ascii="Arial" w:hAnsi="Arial" w:cs="Arial"/>
          <w:sz w:val="20"/>
          <w:szCs w:val="20"/>
          <w:lang w:val="en-US"/>
        </w:rPr>
        <w:t>P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rofessor of the </w:t>
      </w:r>
      <w:r>
        <w:rPr>
          <w:rFonts w:ascii="Arial" w:hAnsi="Arial" w:cs="Arial"/>
          <w:sz w:val="20"/>
          <w:szCs w:val="20"/>
          <w:lang w:val="en-US"/>
        </w:rPr>
        <w:t>D</w:t>
      </w:r>
      <w:r w:rsidRPr="00F84CFB">
        <w:rPr>
          <w:rFonts w:ascii="Arial" w:hAnsi="Arial" w:cs="Arial"/>
          <w:sz w:val="20"/>
          <w:szCs w:val="20"/>
          <w:lang w:val="en-US"/>
        </w:rPr>
        <w:t>epartment of Co</w:t>
      </w:r>
      <w:r>
        <w:rPr>
          <w:rFonts w:ascii="Arial" w:hAnsi="Arial" w:cs="Arial"/>
          <w:sz w:val="20"/>
          <w:szCs w:val="20"/>
          <w:lang w:val="en-US"/>
        </w:rPr>
        <w:t>u</w:t>
      </w:r>
      <w:r w:rsidRPr="00F84CFB">
        <w:rPr>
          <w:rFonts w:ascii="Arial" w:hAnsi="Arial" w:cs="Arial"/>
          <w:sz w:val="20"/>
          <w:szCs w:val="20"/>
          <w:lang w:val="en-US"/>
        </w:rPr>
        <w:t>ns</w:t>
      </w:r>
      <w:r>
        <w:rPr>
          <w:rFonts w:ascii="Arial" w:hAnsi="Arial" w:cs="Arial"/>
          <w:sz w:val="20"/>
          <w:szCs w:val="20"/>
          <w:lang w:val="en-US"/>
        </w:rPr>
        <w:t>elling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 and Clinical Psychology of Moscow State University of Psychology </w:t>
      </w:r>
      <w:r>
        <w:rPr>
          <w:rFonts w:ascii="Arial" w:hAnsi="Arial" w:cs="Arial"/>
          <w:sz w:val="20"/>
          <w:szCs w:val="20"/>
          <w:lang w:val="en-US"/>
        </w:rPr>
        <w:t>&amp;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 Education (MSUPE); </w:t>
      </w:r>
      <w:r w:rsidRPr="00094F99">
        <w:rPr>
          <w:rFonts w:ascii="Arial" w:hAnsi="Arial" w:cs="Arial"/>
          <w:b/>
          <w:bCs/>
          <w:sz w:val="20"/>
          <w:szCs w:val="20"/>
          <w:lang w:val="en-US"/>
        </w:rPr>
        <w:t xml:space="preserve">Tatiana </w:t>
      </w:r>
      <w:proofErr w:type="spellStart"/>
      <w:r w:rsidRPr="00094F99">
        <w:rPr>
          <w:rFonts w:ascii="Arial" w:hAnsi="Arial" w:cs="Arial"/>
          <w:b/>
          <w:bCs/>
          <w:sz w:val="20"/>
          <w:szCs w:val="20"/>
          <w:lang w:val="en-US"/>
        </w:rPr>
        <w:t>Podushkina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, 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Head of the Center for Evidence-Based Social Design (MSUPE). </w:t>
      </w:r>
    </w:p>
    <w:p w:rsidR="009F2389" w:rsidRDefault="009F2389" w:rsidP="009F2389">
      <w:pPr>
        <w:rPr>
          <w:rFonts w:ascii="Arial" w:hAnsi="Arial" w:cs="Arial"/>
          <w:sz w:val="20"/>
          <w:szCs w:val="20"/>
          <w:lang w:val="en-US"/>
        </w:rPr>
      </w:pPr>
    </w:p>
    <w:p w:rsidR="009F2389" w:rsidRPr="00F84CFB" w:rsidRDefault="009F2389" w:rsidP="009F2389">
      <w:pPr>
        <w:rPr>
          <w:rFonts w:ascii="Arial" w:hAnsi="Arial" w:cs="Arial"/>
          <w:sz w:val="20"/>
          <w:szCs w:val="20"/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 xml:space="preserve">Workshop is organized within the framework of the research project “Evidence-Based Approach to </w:t>
      </w:r>
      <w:r>
        <w:rPr>
          <w:rFonts w:ascii="Arial" w:hAnsi="Arial" w:cs="Arial"/>
          <w:sz w:val="20"/>
          <w:szCs w:val="20"/>
          <w:lang w:val="en-US"/>
        </w:rPr>
        <w:t xml:space="preserve">Psychosocial Practices” </w:t>
      </w:r>
      <w:r w:rsidRPr="00F84CFB">
        <w:rPr>
          <w:rFonts w:ascii="Arial" w:hAnsi="Arial" w:cs="Arial"/>
          <w:sz w:val="20"/>
          <w:szCs w:val="20"/>
          <w:lang w:val="en-US"/>
        </w:rPr>
        <w:t xml:space="preserve">(MSUPE) with the support of the Interdisciplinary professional association “Evaluation in Children-Focused programs”, Elena and Gennady </w:t>
      </w:r>
      <w:proofErr w:type="spellStart"/>
      <w:r w:rsidRPr="00F84CFB">
        <w:rPr>
          <w:rFonts w:ascii="Arial" w:hAnsi="Arial" w:cs="Arial"/>
          <w:sz w:val="20"/>
          <w:szCs w:val="20"/>
          <w:lang w:val="en-US"/>
        </w:rPr>
        <w:t>Timchenko</w:t>
      </w:r>
      <w:proofErr w:type="spellEnd"/>
      <w:r w:rsidRPr="00F84CFB">
        <w:rPr>
          <w:rFonts w:ascii="Arial" w:hAnsi="Arial" w:cs="Arial"/>
          <w:sz w:val="20"/>
          <w:szCs w:val="20"/>
          <w:lang w:val="en-US"/>
        </w:rPr>
        <w:t xml:space="preserve"> Foundation, and in a partnership with the project </w:t>
      </w:r>
      <w:r w:rsidRPr="00F84CFB">
        <w:rPr>
          <w:rFonts w:ascii="Arial" w:hAnsi="Arial" w:cs="Arial"/>
          <w:i/>
          <w:iCs/>
          <w:sz w:val="20"/>
          <w:szCs w:val="20"/>
          <w:lang w:val="en-US"/>
        </w:rPr>
        <w:t>Standard 2.0</w:t>
      </w:r>
      <w:r w:rsidRPr="00F84CFB">
        <w:rPr>
          <w:rFonts w:ascii="Arial" w:hAnsi="Arial" w:cs="Arial"/>
          <w:sz w:val="20"/>
          <w:szCs w:val="20"/>
          <w:lang w:val="en-US"/>
        </w:rPr>
        <w:t>, implemented by the ANCO “Evolution and Philanthropy” with the support of the Presidential Grants Fund.</w:t>
      </w:r>
    </w:p>
    <w:p w:rsidR="009F2389" w:rsidRPr="00F84CFB" w:rsidRDefault="009F2389" w:rsidP="009F2389">
      <w:pPr>
        <w:rPr>
          <w:rFonts w:ascii="Arial" w:eastAsia="Times New Roman" w:hAnsi="Arial" w:cs="Arial"/>
          <w:color w:val="222222"/>
          <w:sz w:val="20"/>
          <w:szCs w:val="20"/>
          <w:lang w:val="en-US" w:eastAsia="ru-RU"/>
        </w:rPr>
      </w:pPr>
      <w:r w:rsidRPr="00F84CFB">
        <w:rPr>
          <w:rFonts w:ascii="Arial" w:hAnsi="Arial" w:cs="Arial"/>
          <w:sz w:val="20"/>
          <w:szCs w:val="20"/>
          <w:lang w:val="en-US"/>
        </w:rPr>
        <w:t xml:space="preserve">For more details on the workshop and videos of previous meetings please go to the site: </w:t>
      </w:r>
      <w:hyperlink r:id="rId5" w:tgtFrame="_blank" w:history="1">
        <w:r w:rsidRPr="00F84CFB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Workshop Evidence-Based Approach to Research, Ev</w:t>
        </w:r>
        <w:r w:rsidRPr="00F84CFB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a</w:t>
        </w:r>
        <w:r w:rsidRPr="00F84CFB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luation and Design of Social Practices</w:t>
        </w:r>
      </w:hyperlink>
    </w:p>
    <w:p w:rsidR="009F2389" w:rsidRPr="00F84CFB" w:rsidRDefault="009F2389" w:rsidP="009F2389">
      <w:pPr>
        <w:rPr>
          <w:rFonts w:ascii="Arial" w:eastAsia="Times New Roman" w:hAnsi="Arial" w:cs="Arial"/>
          <w:color w:val="222222"/>
          <w:sz w:val="20"/>
          <w:szCs w:val="20"/>
          <w:lang w:val="en-US" w:eastAsia="ru-RU"/>
        </w:rPr>
      </w:pPr>
      <w:r w:rsidRPr="00F84CFB">
        <w:rPr>
          <w:rFonts w:ascii="Arial" w:hAnsi="Arial" w:cs="Arial"/>
          <w:color w:val="222222"/>
          <w:sz w:val="20"/>
          <w:szCs w:val="20"/>
          <w:lang w:val="en-US"/>
        </w:rPr>
        <w:t xml:space="preserve">MSUPE workshops: </w:t>
      </w:r>
      <w:hyperlink r:id="rId6" w:tgtFrame="_blank" w:history="1"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https://mgppu.ru/science/</w:t>
        </w:r>
        <w:r w:rsidRPr="00F84CFB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workshop</w:t>
        </w:r>
        <w:r w:rsidRPr="00AE6919">
          <w:rPr>
            <w:rFonts w:ascii="Arial" w:eastAsia="Times New Roman" w:hAnsi="Arial" w:cs="Arial"/>
            <w:color w:val="990099"/>
            <w:sz w:val="20"/>
            <w:szCs w:val="20"/>
            <w:u w:val="single"/>
            <w:lang w:val="en-US" w:eastAsia="ru-RU"/>
          </w:rPr>
          <w:t>s</w:t>
        </w:r>
      </w:hyperlink>
    </w:p>
    <w:p w:rsidR="009F2389" w:rsidRPr="00F84CFB" w:rsidRDefault="009F2389" w:rsidP="009F2389">
      <w:pPr>
        <w:rPr>
          <w:rFonts w:ascii="Arial" w:hAnsi="Arial" w:cs="Arial"/>
          <w:color w:val="222222"/>
          <w:sz w:val="20"/>
          <w:szCs w:val="20"/>
          <w:lang w:val="en-US"/>
        </w:rPr>
      </w:pPr>
    </w:p>
    <w:p w:rsidR="009F2389" w:rsidRPr="00F84CFB" w:rsidRDefault="009F2389" w:rsidP="009F2389">
      <w:pPr>
        <w:rPr>
          <w:rFonts w:ascii="Arial" w:hAnsi="Arial" w:cs="Arial"/>
          <w:color w:val="222222"/>
          <w:sz w:val="20"/>
          <w:szCs w:val="20"/>
          <w:lang w:val="en-US"/>
        </w:rPr>
      </w:pPr>
      <w:r w:rsidRPr="00F84CFB">
        <w:rPr>
          <w:rFonts w:ascii="Arial" w:hAnsi="Arial" w:cs="Arial"/>
          <w:color w:val="222222"/>
          <w:sz w:val="20"/>
          <w:szCs w:val="20"/>
          <w:lang w:val="en-US"/>
        </w:rPr>
        <w:t>Best regards,</w:t>
      </w:r>
    </w:p>
    <w:p w:rsidR="009F2389" w:rsidRPr="009F2389" w:rsidRDefault="009F2389" w:rsidP="009F2389">
      <w:pPr>
        <w:rPr>
          <w:lang w:val="en-US"/>
        </w:rPr>
      </w:pPr>
      <w:r w:rsidRPr="00F84CFB">
        <w:rPr>
          <w:rFonts w:ascii="Arial" w:hAnsi="Arial" w:cs="Arial"/>
          <w:sz w:val="20"/>
          <w:szCs w:val="20"/>
          <w:lang w:val="en-US"/>
        </w:rPr>
        <w:t>Center for Evidence-Based Social Design (MSUPE)</w:t>
      </w:r>
    </w:p>
    <w:sectPr w:rsidR="009F2389" w:rsidRPr="009F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389"/>
    <w:rsid w:val="009F2389"/>
    <w:rsid w:val="00ED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4B17AE"/>
  <w15:chartTrackingRefBased/>
  <w15:docId w15:val="{4E0484B7-0BF8-3E46-8045-56EEC581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389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238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23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gppu.ru/science/seminars" TargetMode="External"/><Relationship Id="rId5" Type="http://schemas.openxmlformats.org/officeDocument/2006/relationships/hyperlink" Target="https://mgppu.ru/project/395" TargetMode="External"/><Relationship Id="rId4" Type="http://schemas.openxmlformats.org/officeDocument/2006/relationships/hyperlink" Target="https://us02web.zoom.us/meeting/register/tZYrf-Csqj4pGdax3rRHZC7vJdT6auW1XAa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344</Words>
  <Characters>2264</Characters>
  <Application>Microsoft Office Word</Application>
  <DocSecurity>0</DocSecurity>
  <Lines>87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miradesire@icloud.com</dc:creator>
  <cp:keywords/>
  <dc:description/>
  <cp:lastModifiedBy>miradesire@icloud.com</cp:lastModifiedBy>
  <cp:revision>1</cp:revision>
  <dcterms:created xsi:type="dcterms:W3CDTF">2020-06-12T16:54:00Z</dcterms:created>
  <dcterms:modified xsi:type="dcterms:W3CDTF">2020-06-12T17:09:00Z</dcterms:modified>
</cp:coreProperties>
</file>