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B20" w:rsidRPr="00F1281A" w:rsidRDefault="00F70B20" w:rsidP="00F70B20">
      <w:pPr>
        <w:spacing w:after="0" w:line="240" w:lineRule="auto"/>
        <w:jc w:val="center"/>
        <w:rPr>
          <w:rFonts w:ascii="Times New Roman" w:hAnsi="Times New Roman"/>
          <w:color w:val="000000"/>
          <w:sz w:val="28"/>
          <w:szCs w:val="28"/>
        </w:rPr>
      </w:pPr>
      <w:r w:rsidRPr="00F1281A">
        <w:rPr>
          <w:rFonts w:ascii="Times New Roman" w:hAnsi="Times New Roman"/>
          <w:color w:val="000000"/>
          <w:sz w:val="28"/>
          <w:szCs w:val="28"/>
        </w:rPr>
        <w:t>ДЕПАРТАМЕНТ ОБРАЗОВАНИЯ ГОРОДА МОСКВЫ</w:t>
      </w:r>
    </w:p>
    <w:p w:rsidR="00F70B20" w:rsidRPr="00F1281A" w:rsidRDefault="00F70B20" w:rsidP="00F70B20">
      <w:pPr>
        <w:spacing w:after="0" w:line="240" w:lineRule="auto"/>
        <w:jc w:val="center"/>
        <w:rPr>
          <w:rFonts w:ascii="Times New Roman" w:hAnsi="Times New Roman"/>
          <w:sz w:val="24"/>
          <w:szCs w:val="24"/>
        </w:rPr>
      </w:pPr>
      <w:r w:rsidRPr="00F1281A">
        <w:rPr>
          <w:rFonts w:ascii="Times New Roman" w:hAnsi="Times New Roman"/>
          <w:sz w:val="24"/>
          <w:szCs w:val="24"/>
        </w:rPr>
        <w:t>Государственное бюджетное образовательное учреждение</w:t>
      </w:r>
    </w:p>
    <w:p w:rsidR="00F70B20" w:rsidRPr="00F1281A" w:rsidRDefault="00F70B20" w:rsidP="00F70B20">
      <w:pPr>
        <w:spacing w:after="0" w:line="240" w:lineRule="auto"/>
        <w:jc w:val="center"/>
        <w:rPr>
          <w:rFonts w:ascii="Times New Roman" w:hAnsi="Times New Roman"/>
          <w:sz w:val="24"/>
          <w:szCs w:val="24"/>
        </w:rPr>
      </w:pPr>
      <w:r w:rsidRPr="00F1281A">
        <w:rPr>
          <w:rFonts w:ascii="Times New Roman" w:hAnsi="Times New Roman"/>
          <w:sz w:val="24"/>
          <w:szCs w:val="24"/>
        </w:rPr>
        <w:t>высшего профессионального образования города Москвы</w:t>
      </w:r>
    </w:p>
    <w:p w:rsidR="00F70B20" w:rsidRPr="00F1281A" w:rsidRDefault="00F70B20" w:rsidP="00F70B20">
      <w:pPr>
        <w:spacing w:after="0" w:line="240" w:lineRule="auto"/>
        <w:ind w:hanging="284"/>
        <w:jc w:val="center"/>
        <w:rPr>
          <w:rFonts w:ascii="Times New Roman" w:hAnsi="Times New Roman"/>
          <w:b/>
          <w:color w:val="000000"/>
          <w:sz w:val="24"/>
          <w:szCs w:val="24"/>
        </w:rPr>
      </w:pPr>
      <w:r w:rsidRPr="00F1281A">
        <w:rPr>
          <w:rFonts w:ascii="Times New Roman" w:hAnsi="Times New Roman"/>
          <w:b/>
          <w:color w:val="000000"/>
          <w:sz w:val="24"/>
          <w:szCs w:val="24"/>
        </w:rPr>
        <w:t>МОСКОВСКИЙ ГОРОДСКОЙ</w:t>
      </w:r>
    </w:p>
    <w:p w:rsidR="00F70B20" w:rsidRPr="00071BED" w:rsidRDefault="00F70B20" w:rsidP="00F70B20">
      <w:pPr>
        <w:spacing w:after="0" w:line="240" w:lineRule="auto"/>
        <w:ind w:hanging="284"/>
        <w:jc w:val="center"/>
        <w:rPr>
          <w:rFonts w:ascii="Times New Roman" w:hAnsi="Times New Roman"/>
          <w:b/>
          <w:color w:val="000000"/>
          <w:spacing w:val="-1"/>
          <w:sz w:val="24"/>
          <w:szCs w:val="24"/>
        </w:rPr>
      </w:pPr>
      <w:r w:rsidRPr="00F1281A">
        <w:rPr>
          <w:rFonts w:ascii="Times New Roman" w:hAnsi="Times New Roman"/>
          <w:b/>
          <w:color w:val="000000"/>
          <w:sz w:val="24"/>
          <w:szCs w:val="24"/>
        </w:rPr>
        <w:t>ПСИХОЛОГО-ПЕДАГОГИЧЕСКИЙ У</w:t>
      </w:r>
      <w:r w:rsidRPr="00F1281A">
        <w:rPr>
          <w:rFonts w:ascii="Times New Roman" w:hAnsi="Times New Roman"/>
          <w:b/>
          <w:color w:val="000000"/>
          <w:spacing w:val="-1"/>
          <w:sz w:val="24"/>
          <w:szCs w:val="24"/>
        </w:rPr>
        <w:t>НИВЕРСИТЕТ</w:t>
      </w:r>
    </w:p>
    <w:p w:rsidR="00F70B20" w:rsidRPr="00071BED" w:rsidRDefault="00F70B20" w:rsidP="00F70B20">
      <w:pPr>
        <w:pBdr>
          <w:bottom w:val="thinThickSmallGap" w:sz="24" w:space="1" w:color="auto"/>
        </w:pBdr>
        <w:spacing w:after="0" w:line="240" w:lineRule="auto"/>
        <w:ind w:hanging="142"/>
        <w:jc w:val="center"/>
        <w:rPr>
          <w:rFonts w:ascii="Times New Roman" w:hAnsi="Times New Roman"/>
          <w:sz w:val="24"/>
          <w:szCs w:val="24"/>
        </w:rPr>
      </w:pPr>
      <w:r w:rsidRPr="00F44308">
        <w:rPr>
          <w:rFonts w:ascii="Times New Roman" w:hAnsi="Times New Roman"/>
          <w:sz w:val="24"/>
          <w:szCs w:val="24"/>
        </w:rPr>
        <w:t xml:space="preserve">ул. Сретенка, д. </w:t>
      </w:r>
      <w:smartTag w:uri="urn:schemas-microsoft-com:office:smarttags" w:element="metricconverter">
        <w:smartTagPr>
          <w:attr w:name="ProductID" w:val="29, г"/>
        </w:smartTagPr>
        <w:r w:rsidRPr="00F44308">
          <w:rPr>
            <w:rFonts w:ascii="Times New Roman" w:hAnsi="Times New Roman"/>
            <w:sz w:val="24"/>
            <w:szCs w:val="24"/>
          </w:rPr>
          <w:t>29, г</w:t>
        </w:r>
      </w:smartTag>
      <w:r w:rsidRPr="00F44308">
        <w:rPr>
          <w:rFonts w:ascii="Times New Roman" w:hAnsi="Times New Roman"/>
          <w:sz w:val="24"/>
          <w:szCs w:val="24"/>
        </w:rPr>
        <w:t>. Москва, 127051; тел.: (495) 6</w:t>
      </w:r>
      <w:r>
        <w:rPr>
          <w:rFonts w:ascii="Times New Roman" w:hAnsi="Times New Roman"/>
          <w:sz w:val="24"/>
          <w:szCs w:val="24"/>
        </w:rPr>
        <w:t>32-90-77; факс: (495) 632-92-52</w:t>
      </w:r>
    </w:p>
    <w:p w:rsidR="00F70B20" w:rsidRDefault="00F70B20" w:rsidP="00F70B20">
      <w:pPr>
        <w:pStyle w:val="5"/>
        <w:rPr>
          <w:szCs w:val="28"/>
        </w:rPr>
      </w:pPr>
      <w:r>
        <w:rPr>
          <w:noProof/>
          <w:szCs w:val="28"/>
        </w:rPr>
        <w:drawing>
          <wp:anchor distT="0" distB="0" distL="114300" distR="114300" simplePos="0" relativeHeight="251659264" behindDoc="1" locked="0" layoutInCell="1" allowOverlap="1">
            <wp:simplePos x="0" y="0"/>
            <wp:positionH relativeFrom="column">
              <wp:posOffset>1891665</wp:posOffset>
            </wp:positionH>
            <wp:positionV relativeFrom="paragraph">
              <wp:posOffset>135255</wp:posOffset>
            </wp:positionV>
            <wp:extent cx="1371600" cy="1362075"/>
            <wp:effectExtent l="19050" t="0" r="0" b="0"/>
            <wp:wrapNone/>
            <wp:docPr id="5" name="Рисунок 2" descr="Дерево на бел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рево на белом"/>
                    <pic:cNvPicPr>
                      <a:picLocks noChangeAspect="1" noChangeArrowheads="1"/>
                    </pic:cNvPicPr>
                  </pic:nvPicPr>
                  <pic:blipFill>
                    <a:blip r:embed="rId7" cstate="print"/>
                    <a:srcRect/>
                    <a:stretch>
                      <a:fillRect/>
                    </a:stretch>
                  </pic:blipFill>
                  <pic:spPr bwMode="auto">
                    <a:xfrm>
                      <a:off x="0" y="0"/>
                      <a:ext cx="1371600" cy="1362075"/>
                    </a:xfrm>
                    <a:prstGeom prst="rect">
                      <a:avLst/>
                    </a:prstGeom>
                    <a:solidFill>
                      <a:srgbClr val="C2D69B"/>
                    </a:solidFill>
                    <a:ln w="9525">
                      <a:noFill/>
                      <a:miter lim="800000"/>
                      <a:headEnd/>
                      <a:tailEnd/>
                    </a:ln>
                  </pic:spPr>
                </pic:pic>
              </a:graphicData>
            </a:graphic>
          </wp:anchor>
        </w:drawing>
      </w:r>
    </w:p>
    <w:p w:rsidR="00F70B20" w:rsidRPr="008A6668" w:rsidRDefault="00F70B20" w:rsidP="00F70B20"/>
    <w:p w:rsidR="00F70B20" w:rsidRPr="00991C2E" w:rsidRDefault="00F70B20" w:rsidP="00F70B20">
      <w:pPr>
        <w:tabs>
          <w:tab w:val="left" w:pos="5529"/>
        </w:tabs>
        <w:spacing w:after="0" w:line="240" w:lineRule="auto"/>
        <w:jc w:val="right"/>
        <w:rPr>
          <w:rFonts w:ascii="Times New Roman" w:hAnsi="Times New Roman"/>
          <w:b/>
        </w:rPr>
      </w:pPr>
      <w:r>
        <w:rPr>
          <w:rFonts w:ascii="Times New Roman" w:hAnsi="Times New Roman"/>
          <w:sz w:val="28"/>
          <w:szCs w:val="28"/>
        </w:rPr>
        <w:t xml:space="preserve">                                                       </w:t>
      </w:r>
      <w:r w:rsidRPr="00460283">
        <w:rPr>
          <w:rFonts w:ascii="Times New Roman" w:hAnsi="Times New Roman"/>
          <w:sz w:val="28"/>
          <w:szCs w:val="28"/>
        </w:rPr>
        <w:t xml:space="preserve">              </w:t>
      </w:r>
    </w:p>
    <w:p w:rsidR="00F70B20" w:rsidRPr="00E8126F" w:rsidRDefault="00F70B20" w:rsidP="00F70B20">
      <w:pPr>
        <w:spacing w:after="0" w:line="240" w:lineRule="auto"/>
        <w:ind w:firstLine="6521"/>
        <w:jc w:val="right"/>
        <w:rPr>
          <w:rFonts w:ascii="Times New Roman" w:hAnsi="Times New Roman"/>
        </w:rPr>
      </w:pPr>
    </w:p>
    <w:p w:rsidR="00F70B20" w:rsidRPr="00E8126F" w:rsidRDefault="00F70B20" w:rsidP="00F70B20">
      <w:pPr>
        <w:spacing w:after="0" w:line="240" w:lineRule="auto"/>
        <w:jc w:val="right"/>
        <w:rPr>
          <w:rFonts w:ascii="Times New Roman" w:hAnsi="Times New Roman"/>
          <w:bCs/>
        </w:rPr>
      </w:pPr>
      <w:r w:rsidRPr="00E8126F">
        <w:rPr>
          <w:rFonts w:ascii="Trebuchet MS" w:hAnsi="Trebuchet MS"/>
          <w:color w:val="526A4F"/>
        </w:rPr>
        <w:t xml:space="preserve">                                                    </w:t>
      </w:r>
    </w:p>
    <w:p w:rsidR="00F70B20" w:rsidRDefault="00F70B20" w:rsidP="00F70B20">
      <w:pPr>
        <w:spacing w:after="0" w:line="240" w:lineRule="auto"/>
        <w:rPr>
          <w:rFonts w:ascii="Times New Roman" w:hAnsi="Times New Roman"/>
          <w:b/>
          <w:sz w:val="28"/>
          <w:szCs w:val="28"/>
        </w:rPr>
      </w:pPr>
    </w:p>
    <w:p w:rsidR="00F70B20" w:rsidRDefault="00F70B20" w:rsidP="00F70B20">
      <w:pPr>
        <w:overflowPunct w:val="0"/>
        <w:autoSpaceDE w:val="0"/>
        <w:autoSpaceDN w:val="0"/>
        <w:adjustRightInd w:val="0"/>
        <w:spacing w:after="0" w:line="240" w:lineRule="auto"/>
        <w:rPr>
          <w:rFonts w:ascii="Times New Roman" w:hAnsi="Times New Roman"/>
          <w:sz w:val="28"/>
          <w:szCs w:val="28"/>
        </w:rPr>
      </w:pPr>
    </w:p>
    <w:p w:rsidR="00F70B20" w:rsidRDefault="00F70B20" w:rsidP="00F70B20">
      <w:pPr>
        <w:overflowPunct w:val="0"/>
        <w:autoSpaceDE w:val="0"/>
        <w:autoSpaceDN w:val="0"/>
        <w:adjustRightInd w:val="0"/>
        <w:spacing w:after="0" w:line="240" w:lineRule="auto"/>
        <w:rPr>
          <w:rFonts w:ascii="Times New Roman" w:hAnsi="Times New Roman"/>
          <w:sz w:val="28"/>
          <w:szCs w:val="28"/>
        </w:rPr>
      </w:pPr>
    </w:p>
    <w:p w:rsidR="00F70B20" w:rsidRPr="00F70B20" w:rsidRDefault="00F70B20" w:rsidP="00F70B20">
      <w:pPr>
        <w:spacing w:after="120"/>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Сборник материалов Круглого стола</w:t>
      </w:r>
    </w:p>
    <w:p w:rsidR="00F70B20" w:rsidRDefault="00F70B20" w:rsidP="00F70B20">
      <w:pPr>
        <w:spacing w:after="120"/>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 xml:space="preserve">По проблемам развития эффективных практик </w:t>
      </w:r>
    </w:p>
    <w:p w:rsidR="00F70B20" w:rsidRDefault="00F70B20" w:rsidP="00F70B20">
      <w:pPr>
        <w:spacing w:after="120"/>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Социально-психологической помощи подросткам</w:t>
      </w:r>
    </w:p>
    <w:p w:rsidR="00F70B20" w:rsidRDefault="00F70B20" w:rsidP="00F70B20">
      <w:pPr>
        <w:spacing w:after="120"/>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И их семьям</w:t>
      </w:r>
    </w:p>
    <w:p w:rsidR="00F70B20" w:rsidRPr="008A6668" w:rsidRDefault="00F70B20" w:rsidP="00F70B20">
      <w:pPr>
        <w:spacing w:after="120"/>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«Подростки в мегаполисе: технологии интеграции и адаптации»</w:t>
      </w:r>
    </w:p>
    <w:p w:rsidR="00F70B20" w:rsidRDefault="00F70B20" w:rsidP="00F70B20">
      <w:pPr>
        <w:spacing w:after="120"/>
        <w:jc w:val="both"/>
        <w:rPr>
          <w:rFonts w:ascii="Times New Roman" w:hAnsi="Times New Roman"/>
          <w:color w:val="000000"/>
          <w:sz w:val="24"/>
          <w:szCs w:val="24"/>
          <w:shd w:val="clear" w:color="auto" w:fill="FFFFFF"/>
        </w:rPr>
      </w:pPr>
    </w:p>
    <w:p w:rsidR="00F70B20" w:rsidRDefault="00F70B20" w:rsidP="00F70B20">
      <w:pPr>
        <w:spacing w:after="120"/>
        <w:jc w:val="both"/>
        <w:rPr>
          <w:rFonts w:ascii="Times New Roman" w:hAnsi="Times New Roman"/>
          <w:b/>
          <w:bCs/>
          <w:sz w:val="24"/>
          <w:szCs w:val="24"/>
        </w:rPr>
      </w:pPr>
    </w:p>
    <w:p w:rsidR="00F70B20" w:rsidRDefault="00F70B20" w:rsidP="00F70B20">
      <w:pPr>
        <w:spacing w:after="120"/>
        <w:jc w:val="both"/>
        <w:rPr>
          <w:rFonts w:ascii="Times New Roman" w:hAnsi="Times New Roman"/>
          <w:b/>
          <w:bCs/>
          <w:sz w:val="24"/>
          <w:szCs w:val="24"/>
        </w:rPr>
      </w:pPr>
    </w:p>
    <w:p w:rsidR="00F70B20" w:rsidRDefault="00F70B20" w:rsidP="00F70B20">
      <w:pPr>
        <w:spacing w:after="120"/>
        <w:jc w:val="both"/>
        <w:rPr>
          <w:rFonts w:ascii="Times New Roman" w:hAnsi="Times New Roman"/>
          <w:b/>
          <w:bCs/>
          <w:sz w:val="24"/>
          <w:szCs w:val="24"/>
        </w:rPr>
      </w:pPr>
    </w:p>
    <w:p w:rsidR="00F70B20" w:rsidRDefault="00F70B20" w:rsidP="00F70B20">
      <w:pPr>
        <w:spacing w:after="120"/>
        <w:jc w:val="both"/>
        <w:rPr>
          <w:rFonts w:ascii="Times New Roman" w:hAnsi="Times New Roman"/>
          <w:b/>
          <w:bCs/>
          <w:sz w:val="24"/>
          <w:szCs w:val="24"/>
        </w:rPr>
      </w:pPr>
    </w:p>
    <w:p w:rsidR="00F70B20" w:rsidRDefault="00F70B20" w:rsidP="00F70B20">
      <w:pPr>
        <w:spacing w:after="120"/>
        <w:jc w:val="both"/>
        <w:rPr>
          <w:rFonts w:ascii="Times New Roman" w:hAnsi="Times New Roman"/>
          <w:b/>
          <w:bCs/>
          <w:sz w:val="24"/>
          <w:szCs w:val="24"/>
        </w:rPr>
      </w:pPr>
    </w:p>
    <w:p w:rsidR="00F70B20" w:rsidRDefault="00F70B20" w:rsidP="00F70B20">
      <w:pPr>
        <w:spacing w:after="120"/>
        <w:jc w:val="both"/>
        <w:rPr>
          <w:rFonts w:ascii="Times New Roman" w:hAnsi="Times New Roman"/>
          <w:b/>
          <w:bCs/>
          <w:sz w:val="24"/>
          <w:szCs w:val="24"/>
        </w:rPr>
      </w:pPr>
    </w:p>
    <w:p w:rsidR="00F70B20" w:rsidRDefault="00F70B20" w:rsidP="00F70B20">
      <w:pPr>
        <w:spacing w:after="120"/>
        <w:jc w:val="both"/>
        <w:rPr>
          <w:rFonts w:ascii="Times New Roman" w:hAnsi="Times New Roman"/>
          <w:b/>
          <w:bCs/>
          <w:sz w:val="24"/>
          <w:szCs w:val="24"/>
        </w:rPr>
      </w:pPr>
    </w:p>
    <w:p w:rsidR="00F70B20" w:rsidRDefault="00F70B20" w:rsidP="00F70B20">
      <w:pPr>
        <w:spacing w:after="120"/>
        <w:jc w:val="both"/>
        <w:rPr>
          <w:rFonts w:ascii="Times New Roman" w:hAnsi="Times New Roman"/>
          <w:b/>
          <w:bCs/>
          <w:sz w:val="24"/>
          <w:szCs w:val="24"/>
        </w:rPr>
      </w:pPr>
    </w:p>
    <w:p w:rsidR="00F70B20" w:rsidRDefault="00F70B20" w:rsidP="00F70B20">
      <w:pPr>
        <w:spacing w:after="120"/>
        <w:jc w:val="both"/>
        <w:rPr>
          <w:rFonts w:ascii="Times New Roman" w:hAnsi="Times New Roman"/>
          <w:b/>
          <w:bCs/>
          <w:sz w:val="24"/>
          <w:szCs w:val="24"/>
        </w:rPr>
      </w:pPr>
    </w:p>
    <w:p w:rsidR="00F70B20" w:rsidRDefault="00F70B20" w:rsidP="00F70B20">
      <w:pPr>
        <w:spacing w:after="120"/>
        <w:jc w:val="both"/>
        <w:rPr>
          <w:rFonts w:ascii="Times New Roman" w:hAnsi="Times New Roman"/>
          <w:b/>
          <w:bCs/>
          <w:sz w:val="24"/>
          <w:szCs w:val="24"/>
        </w:rPr>
      </w:pPr>
    </w:p>
    <w:p w:rsidR="00F70B20" w:rsidRDefault="00F70B20" w:rsidP="00F70B20">
      <w:pPr>
        <w:spacing w:after="120"/>
        <w:jc w:val="both"/>
        <w:rPr>
          <w:rFonts w:ascii="Times New Roman" w:hAnsi="Times New Roman"/>
          <w:b/>
          <w:bCs/>
          <w:sz w:val="24"/>
          <w:szCs w:val="24"/>
        </w:rPr>
      </w:pPr>
    </w:p>
    <w:p w:rsidR="00F70B20" w:rsidRPr="001A597A" w:rsidRDefault="00F70B20" w:rsidP="00F70B20">
      <w:pPr>
        <w:spacing w:after="120"/>
        <w:jc w:val="both"/>
        <w:rPr>
          <w:rFonts w:ascii="Times New Roman" w:hAnsi="Times New Roman"/>
          <w:sz w:val="24"/>
          <w:szCs w:val="24"/>
        </w:rPr>
      </w:pPr>
      <w:r w:rsidRPr="00DC7735">
        <w:rPr>
          <w:rFonts w:ascii="Times New Roman" w:hAnsi="Times New Roman"/>
          <w:b/>
          <w:bCs/>
          <w:sz w:val="24"/>
          <w:szCs w:val="24"/>
        </w:rPr>
        <w:t xml:space="preserve">Организаторы </w:t>
      </w:r>
      <w:r w:rsidRPr="00DC7735">
        <w:rPr>
          <w:rFonts w:ascii="Times New Roman" w:hAnsi="Times New Roman"/>
          <w:sz w:val="24"/>
          <w:szCs w:val="24"/>
        </w:rPr>
        <w:t xml:space="preserve">Департамент образования города Москвы, Московский городской психолого-педагогический университет, Центр «Перекресток» МГППУ и кафедра этнопсихологии и психологических проблем поликультурного образования МГППУ. </w:t>
      </w:r>
    </w:p>
    <w:p w:rsidR="003A628D" w:rsidRDefault="003A628D"/>
    <w:p w:rsidR="003A628D" w:rsidRDefault="003A628D">
      <w:r>
        <w:br w:type="page"/>
      </w:r>
    </w:p>
    <w:p w:rsidR="003A628D" w:rsidRDefault="003A628D" w:rsidP="002F6F11">
      <w:pPr>
        <w:spacing w:before="100" w:beforeAutospacing="1" w:after="100" w:afterAutospacing="1" w:line="240" w:lineRule="auto"/>
        <w:jc w:val="center"/>
        <w:rPr>
          <w:rFonts w:ascii="Times New Roman" w:eastAsia="Times New Roman" w:hAnsi="Times New Roman" w:cs="Times New Roman"/>
          <w:b/>
          <w:sz w:val="28"/>
          <w:szCs w:val="28"/>
        </w:rPr>
      </w:pPr>
      <w:r w:rsidRPr="002F6F11">
        <w:rPr>
          <w:rFonts w:ascii="Times New Roman" w:eastAsia="Times New Roman" w:hAnsi="Times New Roman" w:cs="Times New Roman"/>
          <w:b/>
          <w:sz w:val="28"/>
          <w:szCs w:val="28"/>
        </w:rPr>
        <w:lastRenderedPageBreak/>
        <w:t>Психологические</w:t>
      </w:r>
      <w:r w:rsidR="002F6F11">
        <w:rPr>
          <w:rFonts w:ascii="Times New Roman" w:eastAsia="Times New Roman" w:hAnsi="Times New Roman" w:cs="Times New Roman"/>
          <w:b/>
          <w:sz w:val="28"/>
          <w:szCs w:val="28"/>
        </w:rPr>
        <w:t xml:space="preserve"> проблемы безопасности в школе</w:t>
      </w:r>
    </w:p>
    <w:p w:rsidR="002F6F11" w:rsidRDefault="002F6F11" w:rsidP="002F6F11">
      <w:pPr>
        <w:spacing w:before="100" w:beforeAutospacing="1" w:after="100" w:afterAutospacing="1" w:line="240" w:lineRule="auto"/>
        <w:jc w:val="right"/>
        <w:rPr>
          <w:rFonts w:ascii="Times New Roman" w:eastAsia="Times New Roman" w:hAnsi="Times New Roman" w:cs="Times New Roman"/>
          <w:i/>
          <w:sz w:val="24"/>
          <w:szCs w:val="24"/>
        </w:rPr>
      </w:pPr>
      <w:r w:rsidRPr="002F6F11">
        <w:rPr>
          <w:rFonts w:ascii="Times New Roman" w:eastAsia="Times New Roman" w:hAnsi="Times New Roman" w:cs="Times New Roman"/>
          <w:i/>
          <w:sz w:val="24"/>
          <w:szCs w:val="24"/>
        </w:rPr>
        <w:t>Ениколопов Сергей Николаевич</w:t>
      </w:r>
      <w:r w:rsidR="00DD3EBE">
        <w:rPr>
          <w:rFonts w:ascii="Times New Roman" w:eastAsia="Times New Roman" w:hAnsi="Times New Roman" w:cs="Times New Roman"/>
          <w:i/>
          <w:sz w:val="24"/>
          <w:szCs w:val="24"/>
        </w:rPr>
        <w:t>,</w:t>
      </w:r>
    </w:p>
    <w:p w:rsidR="002F6F11" w:rsidRPr="002F6F11" w:rsidRDefault="002F6F11" w:rsidP="002F6F11">
      <w:pPr>
        <w:spacing w:before="100" w:beforeAutospacing="1" w:after="100" w:afterAutospacing="1" w:line="240" w:lineRule="auto"/>
        <w:jc w:val="right"/>
        <w:rPr>
          <w:rFonts w:ascii="Times New Roman" w:eastAsia="Times New Roman" w:hAnsi="Times New Roman" w:cs="Times New Roman"/>
          <w:i/>
          <w:sz w:val="24"/>
          <w:szCs w:val="24"/>
        </w:rPr>
      </w:pPr>
      <w:r w:rsidRPr="002F6F11">
        <w:rPr>
          <w:rFonts w:ascii="Times New Roman" w:hAnsi="Times New Roman" w:cs="Times New Roman"/>
          <w:i/>
          <w:sz w:val="24"/>
          <w:szCs w:val="24"/>
        </w:rPr>
        <w:t xml:space="preserve">кандидат психологических наук, руководитель отдела медицинской психологии Научного центра психического здоровья </w:t>
      </w:r>
      <w:hyperlink r:id="rId8" w:tooltip="Российская академия медицинских наук" w:history="1">
        <w:r w:rsidRPr="002F6F11">
          <w:rPr>
            <w:rStyle w:val="a4"/>
            <w:rFonts w:ascii="Times New Roman" w:hAnsi="Times New Roman" w:cs="Times New Roman"/>
            <w:i/>
            <w:color w:val="auto"/>
            <w:sz w:val="24"/>
            <w:szCs w:val="24"/>
            <w:u w:val="none"/>
          </w:rPr>
          <w:t>Российской Академии Медицинских Наук</w:t>
        </w:r>
      </w:hyperlink>
      <w:r w:rsidRPr="002F6F11">
        <w:rPr>
          <w:rFonts w:ascii="Times New Roman" w:hAnsi="Times New Roman" w:cs="Times New Roman"/>
          <w:i/>
          <w:sz w:val="24"/>
          <w:szCs w:val="24"/>
        </w:rPr>
        <w:t xml:space="preserve">, доцент кафедры </w:t>
      </w:r>
      <w:hyperlink r:id="rId9" w:tooltip="Нейропсихология" w:history="1">
        <w:r w:rsidRPr="002F6F11">
          <w:rPr>
            <w:rStyle w:val="a4"/>
            <w:rFonts w:ascii="Times New Roman" w:hAnsi="Times New Roman" w:cs="Times New Roman"/>
            <w:i/>
            <w:color w:val="auto"/>
            <w:sz w:val="24"/>
            <w:szCs w:val="24"/>
            <w:u w:val="none"/>
          </w:rPr>
          <w:t>нейро-</w:t>
        </w:r>
      </w:hyperlink>
      <w:r w:rsidRPr="002F6F11">
        <w:rPr>
          <w:rFonts w:ascii="Times New Roman" w:hAnsi="Times New Roman" w:cs="Times New Roman"/>
          <w:i/>
          <w:sz w:val="24"/>
          <w:szCs w:val="24"/>
        </w:rPr>
        <w:t xml:space="preserve"> и </w:t>
      </w:r>
      <w:hyperlink r:id="rId10" w:tooltip="Патопсихология" w:history="1">
        <w:r w:rsidRPr="002F6F11">
          <w:rPr>
            <w:rStyle w:val="a4"/>
            <w:rFonts w:ascii="Times New Roman" w:hAnsi="Times New Roman" w:cs="Times New Roman"/>
            <w:i/>
            <w:color w:val="auto"/>
            <w:sz w:val="24"/>
            <w:szCs w:val="24"/>
            <w:u w:val="none"/>
          </w:rPr>
          <w:t>патопсихологии</w:t>
        </w:r>
      </w:hyperlink>
      <w:r w:rsidRPr="002F6F11">
        <w:rPr>
          <w:rFonts w:ascii="Times New Roman" w:hAnsi="Times New Roman" w:cs="Times New Roman"/>
          <w:i/>
          <w:sz w:val="24"/>
          <w:szCs w:val="24"/>
        </w:rPr>
        <w:t xml:space="preserve"> </w:t>
      </w:r>
      <w:hyperlink r:id="rId11" w:tooltip="Факультет психологии МГУ имени М. В. Ломоносова" w:history="1">
        <w:r w:rsidRPr="002F6F11">
          <w:rPr>
            <w:rStyle w:val="a4"/>
            <w:rFonts w:ascii="Times New Roman" w:hAnsi="Times New Roman" w:cs="Times New Roman"/>
            <w:i/>
            <w:color w:val="auto"/>
            <w:sz w:val="24"/>
            <w:szCs w:val="24"/>
            <w:u w:val="none"/>
          </w:rPr>
          <w:t>факультета психологии МГУ им. М. В. Ломоносова</w:t>
        </w:r>
      </w:hyperlink>
      <w:r w:rsidRPr="002F6F11">
        <w:rPr>
          <w:rFonts w:ascii="Times New Roman" w:hAnsi="Times New Roman" w:cs="Times New Roman"/>
          <w:i/>
          <w:sz w:val="24"/>
          <w:szCs w:val="24"/>
        </w:rPr>
        <w:t xml:space="preserve">, заведующий кафедрой криминальной психологии факультета юридической психологии </w:t>
      </w:r>
      <w:hyperlink r:id="rId12" w:tooltip="МГППУ" w:history="1">
        <w:r w:rsidRPr="002F6F11">
          <w:rPr>
            <w:rStyle w:val="a4"/>
            <w:rFonts w:ascii="Times New Roman" w:hAnsi="Times New Roman" w:cs="Times New Roman"/>
            <w:i/>
            <w:color w:val="auto"/>
            <w:sz w:val="24"/>
            <w:szCs w:val="24"/>
            <w:u w:val="none"/>
          </w:rPr>
          <w:t>Московского городского психолого-педагогического университета</w:t>
        </w:r>
      </w:hyperlink>
      <w:r w:rsidRPr="002F6F11">
        <w:rPr>
          <w:rFonts w:ascii="Times New Roman" w:hAnsi="Times New Roman" w:cs="Times New Roman"/>
          <w:i/>
          <w:sz w:val="24"/>
          <w:szCs w:val="24"/>
        </w:rPr>
        <w:t>.</w:t>
      </w:r>
    </w:p>
    <w:p w:rsidR="002F6F11" w:rsidRPr="002F6F11" w:rsidRDefault="002F6F11" w:rsidP="002F6F11">
      <w:pPr>
        <w:spacing w:before="100" w:beforeAutospacing="1" w:after="100" w:afterAutospacing="1" w:line="240" w:lineRule="auto"/>
        <w:jc w:val="center"/>
        <w:rPr>
          <w:rFonts w:ascii="Times New Roman" w:eastAsia="Times New Roman" w:hAnsi="Times New Roman" w:cs="Times New Roman"/>
          <w:b/>
          <w:sz w:val="24"/>
          <w:szCs w:val="24"/>
        </w:rPr>
      </w:pPr>
    </w:p>
    <w:p w:rsidR="003A628D" w:rsidRPr="002F6F11" w:rsidRDefault="003A628D" w:rsidP="003A628D">
      <w:pPr>
        <w:spacing w:before="100" w:beforeAutospacing="1" w:after="100" w:afterAutospacing="1" w:line="240" w:lineRule="auto"/>
        <w:jc w:val="both"/>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 xml:space="preserve">Нарушение безопасности происходит не в отдельных сферах жизни сфера, а в их взаимосвязи. На первый план выходит то, что можно назвать проблемой не столько инклюзии, сколько эксклюзии. Это проблема стигматизации </w:t>
      </w:r>
      <w:r w:rsidRPr="002F6F11">
        <w:rPr>
          <w:rFonts w:ascii="Times New Roman" w:eastAsia="Times New Roman" w:hAnsi="Times New Roman" w:cs="Times New Roman"/>
          <w:i/>
          <w:iCs/>
          <w:sz w:val="24"/>
          <w:szCs w:val="24"/>
        </w:rPr>
        <w:t>любых</w:t>
      </w:r>
      <w:r w:rsidRPr="002F6F11">
        <w:rPr>
          <w:rFonts w:ascii="Times New Roman" w:eastAsia="Times New Roman" w:hAnsi="Times New Roman" w:cs="Times New Roman"/>
          <w:sz w:val="24"/>
          <w:szCs w:val="24"/>
        </w:rPr>
        <w:t xml:space="preserve"> людей: и инвалидов, и людей, которые привлекают внимание своим девиантным поведением или криминальным прошлым. На них ставится знак, клеймо, и хочу напомнить вам вчерашний доклад профессора Собкина, что многие учителя используют этот знак, и их трудно переубедить. У нас в стране была сделана работа, которая показывает, что 18 % судей, </w:t>
      </w:r>
      <w:r w:rsidRPr="002F6F11">
        <w:rPr>
          <w:rFonts w:ascii="Times New Roman" w:eastAsia="Times New Roman" w:hAnsi="Times New Roman" w:cs="Times New Roman"/>
          <w:i/>
          <w:iCs/>
          <w:sz w:val="24"/>
          <w:szCs w:val="24"/>
        </w:rPr>
        <w:t>только</w:t>
      </w:r>
      <w:r w:rsidRPr="002F6F11">
        <w:rPr>
          <w:rFonts w:ascii="Times New Roman" w:eastAsia="Times New Roman" w:hAnsi="Times New Roman" w:cs="Times New Roman"/>
          <w:sz w:val="24"/>
          <w:szCs w:val="24"/>
        </w:rPr>
        <w:t xml:space="preserve"> 18 % судей, не имеют предубежденности в зале суда. Они еще не знают, какое дело они будут рассматривать. Но если они знают, что этот человек является обвиняемым, то ему нужно много усилий, чтобы доказать свою нейтральность. Первоначальная установка уже есть.</w:t>
      </w:r>
    </w:p>
    <w:p w:rsidR="003A628D" w:rsidRPr="002F6F11" w:rsidRDefault="003A628D" w:rsidP="003A628D">
      <w:pPr>
        <w:spacing w:before="100" w:beforeAutospacing="1" w:after="100" w:afterAutospacing="1" w:line="240" w:lineRule="auto"/>
        <w:jc w:val="both"/>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 xml:space="preserve">И можно приводить огромное количество примеров по поводу влияния стигматизации. В 2001 году была огромная программа </w:t>
      </w:r>
      <w:hyperlink r:id="rId13" w:tgtFrame="_blank" w:history="1">
        <w:r w:rsidRPr="002F6F11">
          <w:rPr>
            <w:rFonts w:ascii="Times New Roman" w:eastAsia="Times New Roman" w:hAnsi="Times New Roman" w:cs="Times New Roman"/>
            <w:sz w:val="24"/>
            <w:szCs w:val="24"/>
          </w:rPr>
          <w:t>дестигматизации отношения к психически больным</w:t>
        </w:r>
      </w:hyperlink>
      <w:r w:rsidRPr="002F6F11">
        <w:rPr>
          <w:rFonts w:ascii="Times New Roman" w:eastAsia="Times New Roman" w:hAnsi="Times New Roman" w:cs="Times New Roman"/>
          <w:sz w:val="24"/>
          <w:szCs w:val="24"/>
        </w:rPr>
        <w:t>, рассчитанная на несколько лет. Это была международная программа ВОЗ, и все страны участвовали, и должен сказать, что через три года большая часть стран убедилась, что дестигматизировать очень трудно. Приведу просто один смехотворный пример. Вне связи с этой программой было объявлено о том, что 700 тысяч больных может быть принято на амбулаторное лечение вне психиатрических учреждений. Они будут выпущены, потому что они могут спокойно лечиться на свободном посещении диспансера. А практически все средства массовой информации страны сообщили, что 700 тысяч потенциальных убийц выходят на свободу. И почти никто из журналистов не верил в то, что выпускаются депрессивные, астенизированные, тихие люди, которые и в психиатрические больницы были в основном помещены для того, чтобы их окружающие не затоптали. Не они представляют угрозу обществу, а общество им. Понимание того, что взаимодействие комьюнити и общества должно пониматься как имеющее и позитивные, и негативные эффекты, на мой взгляд, очень важно.</w:t>
      </w:r>
    </w:p>
    <w:p w:rsidR="003A628D" w:rsidRPr="002F6F11" w:rsidRDefault="003A628D" w:rsidP="003A628D">
      <w:pPr>
        <w:spacing w:before="100" w:beforeAutospacing="1" w:after="100" w:afterAutospacing="1" w:line="240" w:lineRule="auto"/>
        <w:jc w:val="both"/>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Я хотел здесь остановиться только на нескольких вопросах. Один из них по поводу термина «безопасность». Это ведь очень широкий термин для комплекса взаимосвязанных угроз – от международных конфликтов до разных личных проблем. В первую очередь, это вопрос, связанный со свободой от насилия и от страха насилия. И это очень важно, потому что здесь можно идти за широким пониманием безопасности, который изложен в Докладе ООН о развитии человека 1994 года, и тогда это так: это свобода от нужды, свобода от страха. В узком понимании, конечно, это просто безопасность, конкретная и более локализованная.</w:t>
      </w:r>
    </w:p>
    <w:p w:rsidR="003A628D" w:rsidRPr="002F6F11" w:rsidRDefault="003A628D" w:rsidP="003A628D">
      <w:pPr>
        <w:spacing w:before="100" w:beforeAutospacing="1" w:after="100" w:afterAutospacing="1" w:line="240" w:lineRule="auto"/>
        <w:jc w:val="both"/>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 xml:space="preserve">Но здесь очень важно помнить о насилии в узком смысле. Важно учитывать, что безопасность − это одновременно и ощущение, и реальность. И это не одно и то же. Наши ощущения дают основания для ошибок в оценке безопасности. Это вопрос субъективной </w:t>
      </w:r>
      <w:r w:rsidRPr="002F6F11">
        <w:rPr>
          <w:rFonts w:ascii="Times New Roman" w:eastAsia="Times New Roman" w:hAnsi="Times New Roman" w:cs="Times New Roman"/>
          <w:sz w:val="24"/>
          <w:szCs w:val="24"/>
        </w:rPr>
        <w:lastRenderedPageBreak/>
        <w:t xml:space="preserve">безопасности. Реальная безопасность лежит в области математики, насколько это вероятно и так далее. Но при этом мы все отлично знаем, что мы больше боимся того, что на самом деле маловероятно, чем того, что в реальности нам угрожает. Поэтому сами вопросы, связанные с эффективностью работ по безопасности, являются неким результатом компромисса. Этот компромисс вытекает даже из того факта, что мы должны оценить как минимум пять вещей: </w:t>
      </w:r>
    </w:p>
    <w:p w:rsidR="003A628D" w:rsidRPr="002F6F11" w:rsidRDefault="003A628D" w:rsidP="003A628D">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 xml:space="preserve">степень серьезности риска, </w:t>
      </w:r>
    </w:p>
    <w:p w:rsidR="003A628D" w:rsidRPr="002F6F11" w:rsidRDefault="003A628D" w:rsidP="003A628D">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 xml:space="preserve">вероятность риска, </w:t>
      </w:r>
    </w:p>
    <w:p w:rsidR="003A628D" w:rsidRPr="002F6F11" w:rsidRDefault="003A628D" w:rsidP="003A628D">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 xml:space="preserve">объем затрат, </w:t>
      </w:r>
    </w:p>
    <w:p w:rsidR="003A628D" w:rsidRPr="002F6F11" w:rsidRDefault="003A628D" w:rsidP="003A628D">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эффективность контрмер, снижающих вероятность риска, </w:t>
      </w:r>
    </w:p>
    <w:p w:rsidR="003A628D" w:rsidRPr="002F6F11" w:rsidRDefault="003A628D" w:rsidP="003A628D">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 xml:space="preserve">возможность адекватного сопоставления риска и затрат. </w:t>
      </w:r>
    </w:p>
    <w:p w:rsidR="003A628D" w:rsidRPr="002F6F11" w:rsidRDefault="003A628D" w:rsidP="003A628D">
      <w:pPr>
        <w:jc w:val="both"/>
        <w:rPr>
          <w:rFonts w:ascii="Times New Roman" w:hAnsi="Times New Roman" w:cs="Times New Roman"/>
          <w:sz w:val="24"/>
          <w:szCs w:val="24"/>
        </w:rPr>
      </w:pPr>
      <w:r w:rsidRPr="002F6F11">
        <w:rPr>
          <w:rFonts w:ascii="Times New Roman" w:hAnsi="Times New Roman" w:cs="Times New Roman"/>
          <w:sz w:val="24"/>
          <w:szCs w:val="24"/>
        </w:rPr>
        <w:t xml:space="preserve">Когда я говорил о проблемах, связанных с благополучием, вернее с безопасностью, то в первую очередь надо понимать, что это проблемы, связанные с тем, реализовывались ли наши основные потребности. Один из самых известных специалистов по конфликтам и мирным переговорам </w:t>
      </w:r>
      <w:hyperlink r:id="rId14" w:tgtFrame="_blank" w:history="1">
        <w:r w:rsidRPr="002F6F11">
          <w:rPr>
            <w:rStyle w:val="a4"/>
            <w:rFonts w:ascii="Times New Roman" w:hAnsi="Times New Roman" w:cs="Times New Roman"/>
            <w:color w:val="auto"/>
            <w:sz w:val="24"/>
            <w:szCs w:val="24"/>
            <w:u w:val="none"/>
          </w:rPr>
          <w:t>Йохан Галтунг</w:t>
        </w:r>
      </w:hyperlink>
      <w:r w:rsidRPr="002F6F11">
        <w:rPr>
          <w:rFonts w:ascii="Times New Roman" w:hAnsi="Times New Roman" w:cs="Times New Roman"/>
          <w:sz w:val="24"/>
          <w:szCs w:val="24"/>
        </w:rPr>
        <w:t xml:space="preserve"> предлагал выделять четыре важных потребности </w:t>
      </w:r>
      <w:r w:rsidRPr="002F6F11">
        <w:rPr>
          <w:rStyle w:val="a5"/>
          <w:rFonts w:ascii="Times New Roman" w:hAnsi="Times New Roman" w:cs="Times New Roman"/>
          <w:sz w:val="24"/>
          <w:szCs w:val="24"/>
        </w:rPr>
        <w:t>(слайд 5)</w:t>
      </w:r>
      <w:r w:rsidRPr="002F6F11">
        <w:rPr>
          <w:rFonts w:ascii="Times New Roman" w:hAnsi="Times New Roman" w:cs="Times New Roman"/>
          <w:sz w:val="24"/>
          <w:szCs w:val="24"/>
        </w:rPr>
        <w:t>: в выживании, благополучии, где он благополучие понимал больше как противоположность неблагополучию, болезни, потребность в идентичности, потребность свободы.</w:t>
      </w:r>
    </w:p>
    <w:p w:rsidR="003A628D" w:rsidRPr="002F6F11" w:rsidRDefault="003A628D" w:rsidP="003A628D">
      <w:pPr>
        <w:jc w:val="both"/>
        <w:rPr>
          <w:rFonts w:ascii="Times New Roman" w:hAnsi="Times New Roman" w:cs="Times New Roman"/>
          <w:sz w:val="24"/>
          <w:szCs w:val="24"/>
        </w:rPr>
      </w:pPr>
      <w:r w:rsidRPr="002F6F11">
        <w:rPr>
          <w:rFonts w:ascii="Times New Roman" w:hAnsi="Times New Roman" w:cs="Times New Roman"/>
          <w:sz w:val="24"/>
          <w:szCs w:val="24"/>
        </w:rPr>
        <w:t>Отсюда можно было анализировать, как это связано с тремя основными формами насилия: прямым насилием, косвенным насилием и культурным. Если мы говорим о прямом насилии, это самая как раз простая вещь. Это то, с чем мы сталкиваемся практически всегда, что проявляется в убийствах, в телесных повреждениях, в репрессиях, десоциализации.</w:t>
      </w:r>
    </w:p>
    <w:p w:rsidR="003A628D" w:rsidRPr="002F6F11" w:rsidRDefault="003A628D" w:rsidP="003A628D">
      <w:pPr>
        <w:pStyle w:val="a3"/>
        <w:jc w:val="both"/>
      </w:pPr>
      <w:r w:rsidRPr="002F6F11">
        <w:t>Структурное насилие во многом эквивалентно социальной несправедливости. И здесь очень важно понимать, в какой ситуации мы находимся. Для нашей страны это вопрос, связанный с неким эвристическим пониманием, например, с отношением к людям другой культуры. Мы уже видим сейчас по субъективным, собственным реакциям на эмигрантов, как сложно мы их принимаем. И готовы ли мы принимать их, делать программы по приему их, их адаптации к нашей жизни. Намного проще (и часто это звучит) выкидывать их, поиспользовав, и потом пускай уезжают. Это звучит открыто, это действительно очень примитивно,  но надо быть готовым к этому. Если страна не совсем упадническая, из которой нужно бежать, то к вам будут стремиться люди, и эти люди должны будут адаптироваться и ресоциализироваться в этой стране.</w:t>
      </w:r>
    </w:p>
    <w:p w:rsidR="003A628D" w:rsidRPr="002F6F11" w:rsidRDefault="003A628D" w:rsidP="003A628D">
      <w:pPr>
        <w:pStyle w:val="a3"/>
        <w:jc w:val="both"/>
      </w:pPr>
      <w:r w:rsidRPr="002F6F11">
        <w:t xml:space="preserve">Как мы будем к этому относиться? Крайний вариант – это то, что происходило в турецком Курдистане, когда огромному числу людей, то есть нескольким миллионам, было запрещено на улице говорить на родном языке. Не просто запретили литературу, а запретили разговорный язык. Сюда же, кстати, я бы отнес и все проблемы, которые мы обсуждаем в связи с инклюзивным образованием. В стенах нашего университета очень доброжелательное отношение к инклюзивному образованию, а за стенами этого университета это совершенно не так. И мы второй раз можем наступить за последние годы в таком большом социальном проекте на грабли. Это то же самое, что и с толерантностью. Все </w:t>
      </w:r>
      <w:r w:rsidRPr="002F6F11">
        <w:rPr>
          <w:i/>
          <w:iCs/>
        </w:rPr>
        <w:t>как бы</w:t>
      </w:r>
      <w:r w:rsidRPr="002F6F11">
        <w:t xml:space="preserve"> толерантны, все </w:t>
      </w:r>
      <w:r w:rsidRPr="002F6F11">
        <w:rPr>
          <w:i/>
          <w:iCs/>
        </w:rPr>
        <w:t>как бы</w:t>
      </w:r>
      <w:r w:rsidRPr="002F6F11">
        <w:t xml:space="preserve"> за инклюзивное образование, но при этом не знаем, а в чем причины интолерантности и что противостоит инклюзивному образованию. Не просто потому что «я не хочу». И это не просто решается: давайте в одном классе учиться вместе с разного рода людьми. Мы блондинов и брюнетов не очень хорошо принимаем, не то что заикающихся, косоглазых и прочих. Все это вместе говорит </w:t>
      </w:r>
      <w:r w:rsidRPr="002F6F11">
        <w:lastRenderedPageBreak/>
        <w:t>о том, что внимание к структурному насилию, на мой взгляд, явно недостаточно. Не будем скрывать, практически весь наш факультет больше обращает внимание в исследованиях на прямое насилие, чем на структурное.</w:t>
      </w:r>
    </w:p>
    <w:p w:rsidR="003A628D" w:rsidRPr="002F6F11" w:rsidRDefault="003A628D" w:rsidP="003A628D">
      <w:pPr>
        <w:pStyle w:val="a3"/>
        <w:jc w:val="both"/>
      </w:pPr>
      <w:r w:rsidRPr="002F6F11">
        <w:t xml:space="preserve">И третье: </w:t>
      </w:r>
      <w:r w:rsidRPr="002F6F11">
        <w:rPr>
          <w:rStyle w:val="a6"/>
        </w:rPr>
        <w:t>культурное насилие</w:t>
      </w:r>
      <w:r w:rsidRPr="002F6F11">
        <w:t>. Это все аспекты культуры, которые могут быть использованы для оправдания и легитимизации прямого и структурного насилия. На экранах наших телевизоров и в книжных магазинах появляются книги о том, что если ребенок не очень жизнеспособен или он олигофрен, его можно убивать, и пускай родители занимаются эвтаназией. Когда это говорится за столом для эпатажа – это одно, когда это публикуется – это другое. Это мысль, которая уже начинает овладевать народными массами. Это жестокая, евгеническая позиция, которая противоречит традиции российской евгеники, потому что в двадцатые годы было расхождение между германской евгеникой и российской евгеникой. Российская евгеника была направлена на улучшение – то есть помогать лучшим и дальше, но никоим образом не обрубать худшее. И германская мы знаем, чем кончилась.</w:t>
      </w:r>
    </w:p>
    <w:p w:rsidR="003A628D" w:rsidRPr="002F6F11" w:rsidRDefault="003A628D" w:rsidP="003A628D">
      <w:pPr>
        <w:pStyle w:val="a3"/>
        <w:jc w:val="both"/>
      </w:pPr>
      <w:r w:rsidRPr="002F6F11">
        <w:t>Мы исторически чаще вспоминаем Холокост, но ведь не надо скрывать, что несколько десятков тысяч психически больных было уничтожено, начиная с 1933 года. И это как раз есть та самая эксклюзия психически больных из общества, которую немцы осуществляли. Не хотелось бы, чтобы у нас, я не говорю, что это у нас повторится, чтобы  научные данные о коэффициенте интеллекта, о способностях, о прочих вещах были бы использованы, чтобы осуществлять эксклюзию каких-либо людей и отбрасывать их из общества.</w:t>
      </w:r>
    </w:p>
    <w:p w:rsidR="003A628D" w:rsidRPr="002F6F11" w:rsidRDefault="003A628D" w:rsidP="003A628D">
      <w:pPr>
        <w:pStyle w:val="a3"/>
        <w:jc w:val="both"/>
      </w:pPr>
      <w:r w:rsidRPr="002F6F11">
        <w:t xml:space="preserve">Школьное насилие называется </w:t>
      </w:r>
      <w:r w:rsidRPr="002F6F11">
        <w:rPr>
          <w:rStyle w:val="a6"/>
        </w:rPr>
        <w:t>буллинг</w:t>
      </w:r>
      <w:r w:rsidRPr="002F6F11">
        <w:t xml:space="preserve"> – то есть систематическое, преднамеренное действие одного или более лиц с целью причинить физический ущерб. Здесь я хочу сказать, что очень часто данные о нем сильно преуменьшены. В 1958 году Лоренс ввел еще понятие </w:t>
      </w:r>
      <w:r w:rsidRPr="002F6F11">
        <w:rPr>
          <w:rStyle w:val="a6"/>
        </w:rPr>
        <w:t>моббинг</w:t>
      </w:r>
      <w:r w:rsidRPr="002F6F11">
        <w:t>. Но моббинг – это групповое давление, а буллинг очень часто воспринимается как индивидуальное. Физический буллинг – удары, побои, драки с использованием предметов – и эмоциональный – управление друзьями, различные виды бойкотов, прилюдное унижение. Бойкот, прилюдное унижение и прочее – это во многом характеристика еще и Моргана. Должен сказать, что ситуация намного серьезнее, чем казалась.</w:t>
      </w:r>
    </w:p>
    <w:p w:rsidR="003A628D" w:rsidRPr="002F6F11" w:rsidRDefault="003A628D" w:rsidP="003A628D">
      <w:pPr>
        <w:pStyle w:val="a3"/>
        <w:jc w:val="both"/>
      </w:pPr>
      <w:r w:rsidRPr="002F6F11">
        <w:t xml:space="preserve">Я считал, что это некий результат, который я сейчас дальше скажу, потому что то, что мы исследовали – здесь описаны методики, это опросник, который мы разрабатывали для исследования буллинга, методика Баса-Дарки на измерение агрессивности, Ротерра для измерения локуса-контроля. И было опрошено семь школ в Москве, одна школа в Подмосковье и в Воронеже. </w:t>
      </w:r>
    </w:p>
    <w:p w:rsidR="003A628D" w:rsidRPr="002F6F11" w:rsidRDefault="003A628D" w:rsidP="003A628D">
      <w:pPr>
        <w:pStyle w:val="a3"/>
        <w:jc w:val="both"/>
      </w:pPr>
      <w:r w:rsidRPr="002F6F11">
        <w:t>Итак, распространенность: 13 % включены в процесс буллинга в виктимной роли, 20 % – в качестве агрессоров. И если сравнивать населенные пункты, то уровень в больших городах выше, а большее число виктимных школьников, ниже эмоциональное благополучие в коллективе, дети, склонные оценивать ситуацию как менее позитивную, и самое интересное – снижен факт аффилиации к школе.</w:t>
      </w:r>
    </w:p>
    <w:p w:rsidR="003A628D" w:rsidRPr="002F6F11" w:rsidRDefault="003A628D" w:rsidP="003A628D">
      <w:pPr>
        <w:pStyle w:val="a3"/>
        <w:jc w:val="both"/>
      </w:pPr>
      <w:r w:rsidRPr="002F6F11">
        <w:t xml:space="preserve">Если говорить об индивидуально психологических характеристиках, надо сказать следующее. Булли дистанцируются от родителей, обладают внешним локусом контроля, для них характерна открытая позиция в общении, позитивное отношение к себе и готовность проявлять активность в жизни. Учителя таких любят. В этом вся штука. Булли – люди, которые в отличие от обычных хулиганов, которые во дворе что-то делают, на улицах, очень часто просматриваются учителями, потому что они милые, хорошие и, </w:t>
      </w:r>
      <w:r w:rsidRPr="002F6F11">
        <w:lastRenderedPageBreak/>
        <w:t>главное, они точно знают: на глазах контролирующих органов, в том числе учителей, ничего плохо делать не надо. Надо делать все исподтишка, за стенами школы, и все получится.</w:t>
      </w:r>
    </w:p>
    <w:p w:rsidR="003A628D" w:rsidRPr="002F6F11" w:rsidRDefault="003A628D" w:rsidP="003A628D">
      <w:pPr>
        <w:pStyle w:val="a3"/>
        <w:jc w:val="both"/>
      </w:pPr>
      <w:r w:rsidRPr="002F6F11">
        <w:t>Жертвы дистанцируются от родителей, закрытая позиция в общении, нежелание общаться, чувство одиночества, безразличия. Будут ли учителя их любить, будут они за них заступаться также активно, как они будут заступаться за булли? Будут ли они выявлены каким-либо другим способом? Поэтому очень часто мы можем быть свидетелями того, как учителя и учительский коллектив защищают булли, который выявлен по жалобе жертвы, но внешней стороной: либо психологической службой, в которую они могут пожаловаться, либо  милицией, а учительский коллектив начинает защищать: это замечательный, хороший мальчик, а это такая противная одинокая фигура, с которой и за партой никто сидеть не хочет. Потому и не хочет.</w:t>
      </w:r>
    </w:p>
    <w:p w:rsidR="003A628D" w:rsidRPr="002F6F11" w:rsidRDefault="003A628D" w:rsidP="003A628D">
      <w:pPr>
        <w:pStyle w:val="a3"/>
        <w:jc w:val="both"/>
      </w:pPr>
      <w:r w:rsidRPr="002F6F11">
        <w:t>Очень важная сторона – это сторонние наблюдатели. Сторонние наблюдатели – не просто случайные люди, это во многом – тот хор, для которого булли стараются. Это особенно важно обратить сейчас внимание на сторонних наблюдателей, потому что совершенно не случайно парадоксальная вещь происходит: в интернете вывешиваются, вообще говоря, доносы на самого себя. То есть человек бьет кого-то, снимает на камеру, на фотоаппарат. Потом это вывешивается в интернете, то есть доказать, что он хулиганил, не представляет никакой работы, это дело уже сделанное, в противовес, может быть, логике, но для того чтобы большее число людей знали, боялись и понимали: кто в школе или где-то еще хозяин. Это делается для сторонних наблюдателей.</w:t>
      </w:r>
    </w:p>
    <w:p w:rsidR="003A628D" w:rsidRPr="002F6F11" w:rsidRDefault="003A628D" w:rsidP="003A628D">
      <w:pPr>
        <w:pStyle w:val="a3"/>
        <w:jc w:val="both"/>
      </w:pPr>
      <w:r w:rsidRPr="002F6F11">
        <w:t>Что еще здесь важно отметить. Выявился большой процент людей, которые являются жертвами буллинга. Они сейчас жертвы, завтра могут стать булли: это очень хорошо заметно на примере армейской дедовщины. Когда нужно только дождаться момента, когда сам станешь булли. Но важно не то, что эти жертвы не все такие одинаково затравленные, которых бьют и прочее. Они и огрызаться могут, и становиться насильниками и булли в любой другой ситуации, где они найдут себе компанию. И здесь, может быть, лежат некоторые очень острые проблемы, связанные с семейным насилием. То есть человек, который в одном месте является жертвой, в другом начинает отыгрываться на слабых. В это исследование не входило, к сожалению, исследование насилия по отношению к учителям. На мой взгляд, оно является серьезной проблемой. Не обязательно физическое насилие, но и психологическое насилие.</w:t>
      </w:r>
    </w:p>
    <w:p w:rsidR="003A628D" w:rsidRPr="002F6F11" w:rsidRDefault="003A628D" w:rsidP="003A628D">
      <w:pPr>
        <w:pStyle w:val="a3"/>
        <w:jc w:val="both"/>
      </w:pPr>
      <w:r w:rsidRPr="002F6F11">
        <w:t>Сейчас хотел бы вновь вернуться к системному анализу ситуации. Какова роль учителя в ней? Что собой представляет, например, личность учителя? Человека, который знает, что общество относится к нему не бог весть как, он неуважаем, он неуспешен. Если бы он был успешен, он бы работал в каком-то успешном месте. Вот человек, которому искусственно занижается самооценка. И о котором говорят, что он должен быть подвижником, но при этом подвижник – это фигура, в последние 15−20 лет вызывающая ухмылку в лучшем случае. Если бы в школе не было мощнейшей гендерной асимметрии, если бы в ней были мужчины-учителя, то школа приобрела бы б</w:t>
      </w:r>
      <w:r w:rsidRPr="002F6F11">
        <w:rPr>
          <w:i/>
          <w:iCs/>
        </w:rPr>
        <w:t>о</w:t>
      </w:r>
      <w:r w:rsidRPr="002F6F11">
        <w:t>льший вес и авторитет.</w:t>
      </w:r>
    </w:p>
    <w:p w:rsidR="003A628D" w:rsidRPr="002F6F11" w:rsidRDefault="003A628D" w:rsidP="003A628D">
      <w:pPr>
        <w:pStyle w:val="a3"/>
        <w:jc w:val="both"/>
      </w:pPr>
      <w:r w:rsidRPr="002F6F11">
        <w:t xml:space="preserve">Я учился в школе, где было много мужчин. Это была другая школа, там были жесткие отношения, жесткие – в хорошем смысле этого слова. Жесткое отношение школы к семейному насилию. Потому что я отлично помню, что когда я учился в младших классах, огромное число моих одноклассников в первом в понедельник приходили и не знали как сесть за парту, потому что родители занимались воспитанием. Но уже к четвертому, пятому классу не один из них не пытался этого делать, потому что знал, что учителя добьются того, что ему будет плохо. И эта смелая позиция во многом была связана с тем, </w:t>
      </w:r>
      <w:r w:rsidRPr="002F6F11">
        <w:lastRenderedPageBreak/>
        <w:t>что были учителя с такой маскулинной направленностью. Я так, во всяком случае, трактую.</w:t>
      </w:r>
    </w:p>
    <w:p w:rsidR="003A628D" w:rsidRPr="002F6F11" w:rsidRDefault="003A628D" w:rsidP="003A628D">
      <w:pPr>
        <w:jc w:val="both"/>
        <w:rPr>
          <w:rFonts w:ascii="Times New Roman" w:hAnsi="Times New Roman" w:cs="Times New Roman"/>
          <w:sz w:val="24"/>
          <w:szCs w:val="24"/>
        </w:rPr>
      </w:pPr>
      <w:r w:rsidRPr="002F6F11">
        <w:rPr>
          <w:rFonts w:ascii="Times New Roman" w:hAnsi="Times New Roman" w:cs="Times New Roman"/>
          <w:sz w:val="24"/>
          <w:szCs w:val="24"/>
        </w:rPr>
        <w:t>И мне кажется, есть понимание того, что мы не можем сделать программы, изолированные для одного человека, чтобы он чувствовал себя в безопасности. Он является всего лишь индикатором того, что чувствует себя в безопасности, что это одновременная проблема на уровне взаимоотношений, когда мы учим, почему я привел эту схему с благополучием, когда мы делаем все для того, чтобы ребенок понял, как взаимодействует с окружающими, что сам представляет собой некую ценность, с высокой самооценкой, со стремлением к личностному росту и автономии. Когда на уровне комьюнити, то есть школы, семьи, производства к нему относятся так, чтобы это не давало оснований для наращивания негативных ощущений: ощущений страха, когда общество не поддерживает этот страх и начинает создавать некие страшилки из неизвестно чего, а поддерживает все-таки более позитивные взгляды на жизнь. Только тогда можно, на мой взгляд, добиться каких-то подвижек в ощущении безопасности в учебном процессе.</w:t>
      </w:r>
    </w:p>
    <w:p w:rsidR="003A628D" w:rsidRPr="002F6F11" w:rsidRDefault="003A628D">
      <w:pPr>
        <w:rPr>
          <w:rFonts w:ascii="Times New Roman" w:hAnsi="Times New Roman" w:cs="Times New Roman"/>
          <w:sz w:val="24"/>
          <w:szCs w:val="24"/>
        </w:rPr>
      </w:pPr>
      <w:r w:rsidRPr="002F6F11">
        <w:rPr>
          <w:rFonts w:ascii="Times New Roman" w:hAnsi="Times New Roman" w:cs="Times New Roman"/>
          <w:sz w:val="24"/>
          <w:szCs w:val="24"/>
        </w:rPr>
        <w:br w:type="page"/>
      </w:r>
    </w:p>
    <w:p w:rsidR="003A628D" w:rsidRPr="002F6F11" w:rsidRDefault="003A628D" w:rsidP="003A628D">
      <w:pPr>
        <w:jc w:val="center"/>
        <w:rPr>
          <w:rFonts w:ascii="Times New Roman" w:eastAsia="MS Mincho" w:hAnsi="Times New Roman" w:cs="Times New Roman"/>
          <w:b/>
          <w:sz w:val="28"/>
          <w:szCs w:val="28"/>
          <w:lang w:eastAsia="ja-JP"/>
        </w:rPr>
      </w:pPr>
      <w:r w:rsidRPr="002F6F11">
        <w:rPr>
          <w:rFonts w:ascii="Times New Roman" w:eastAsia="MS Mincho" w:hAnsi="Times New Roman" w:cs="Times New Roman"/>
          <w:b/>
          <w:sz w:val="28"/>
          <w:szCs w:val="28"/>
          <w:lang w:eastAsia="ja-JP"/>
        </w:rPr>
        <w:lastRenderedPageBreak/>
        <w:t xml:space="preserve">Восстановительная медиация: рождение взаимопонимания </w:t>
      </w:r>
    </w:p>
    <w:p w:rsidR="003A628D" w:rsidRPr="002F6F11" w:rsidRDefault="003A628D" w:rsidP="003A628D">
      <w:pPr>
        <w:ind w:firstLine="708"/>
        <w:rPr>
          <w:rFonts w:ascii="Times New Roman" w:eastAsia="MS Mincho" w:hAnsi="Times New Roman" w:cs="Times New Roman"/>
          <w:b/>
          <w:sz w:val="24"/>
          <w:szCs w:val="24"/>
          <w:lang w:eastAsia="ja-JP"/>
        </w:rPr>
      </w:pPr>
    </w:p>
    <w:p w:rsidR="003A628D" w:rsidRPr="00DD3EBE" w:rsidRDefault="003A628D" w:rsidP="003A628D">
      <w:pPr>
        <w:ind w:firstLine="708"/>
        <w:jc w:val="right"/>
        <w:rPr>
          <w:rFonts w:ascii="Times New Roman" w:eastAsia="MS Mincho" w:hAnsi="Times New Roman" w:cs="Times New Roman"/>
          <w:b/>
          <w:i/>
          <w:sz w:val="24"/>
          <w:szCs w:val="24"/>
          <w:lang w:eastAsia="ja-JP"/>
        </w:rPr>
      </w:pPr>
      <w:r w:rsidRPr="00DD3EBE">
        <w:rPr>
          <w:rFonts w:ascii="Times New Roman" w:eastAsia="MS Mincho" w:hAnsi="Times New Roman" w:cs="Times New Roman"/>
          <w:b/>
          <w:i/>
          <w:sz w:val="24"/>
          <w:szCs w:val="24"/>
          <w:lang w:eastAsia="ja-JP"/>
        </w:rPr>
        <w:t>Антон Юрьевич Коновалов</w:t>
      </w:r>
    </w:p>
    <w:p w:rsidR="003A628D" w:rsidRPr="002F6F11" w:rsidRDefault="003A628D" w:rsidP="003A628D">
      <w:pPr>
        <w:ind w:firstLine="708"/>
        <w:jc w:val="right"/>
        <w:rPr>
          <w:rFonts w:ascii="Times New Roman" w:eastAsia="MS Mincho" w:hAnsi="Times New Roman" w:cs="Times New Roman"/>
          <w:i/>
          <w:sz w:val="24"/>
          <w:szCs w:val="24"/>
          <w:lang w:eastAsia="ja-JP"/>
        </w:rPr>
      </w:pPr>
      <w:r w:rsidRPr="002F6F11">
        <w:rPr>
          <w:rFonts w:ascii="Times New Roman" w:eastAsia="MS Mincho" w:hAnsi="Times New Roman" w:cs="Times New Roman"/>
          <w:i/>
          <w:sz w:val="24"/>
          <w:szCs w:val="24"/>
          <w:lang w:eastAsia="ja-JP"/>
        </w:rPr>
        <w:t>Лаборатория «Ювенальных технологий» МГППУ</w:t>
      </w:r>
    </w:p>
    <w:p w:rsidR="003A628D" w:rsidRPr="002F6F11" w:rsidRDefault="003A628D" w:rsidP="003A628D">
      <w:pPr>
        <w:ind w:firstLine="708"/>
        <w:jc w:val="right"/>
        <w:rPr>
          <w:rFonts w:ascii="Times New Roman" w:eastAsia="MS Mincho" w:hAnsi="Times New Roman" w:cs="Times New Roman"/>
          <w:i/>
          <w:sz w:val="24"/>
          <w:szCs w:val="24"/>
          <w:lang w:eastAsia="ja-JP"/>
        </w:rPr>
      </w:pPr>
      <w:r w:rsidRPr="002F6F11">
        <w:rPr>
          <w:rFonts w:ascii="Times New Roman" w:eastAsia="MS Mincho" w:hAnsi="Times New Roman" w:cs="Times New Roman"/>
          <w:i/>
          <w:sz w:val="24"/>
          <w:szCs w:val="24"/>
          <w:lang w:eastAsia="ja-JP"/>
        </w:rPr>
        <w:t xml:space="preserve">Центр «Судебно-правовая реформа». </w:t>
      </w:r>
    </w:p>
    <w:p w:rsidR="003A628D" w:rsidRPr="002F6F11" w:rsidRDefault="003A628D" w:rsidP="003A628D">
      <w:pPr>
        <w:ind w:firstLine="708"/>
        <w:rPr>
          <w:rFonts w:ascii="Times New Roman" w:eastAsia="MS Mincho" w:hAnsi="Times New Roman" w:cs="Times New Roman"/>
          <w:b/>
          <w:sz w:val="24"/>
          <w:szCs w:val="24"/>
          <w:lang w:eastAsia="ja-JP"/>
        </w:rPr>
      </w:pPr>
    </w:p>
    <w:p w:rsidR="003A628D" w:rsidRPr="002F6F11" w:rsidRDefault="003A628D" w:rsidP="003A628D">
      <w:pPr>
        <w:numPr>
          <w:ilvl w:val="0"/>
          <w:numId w:val="8"/>
        </w:numPr>
        <w:spacing w:after="0" w:line="240" w:lineRule="auto"/>
        <w:jc w:val="both"/>
        <w:rPr>
          <w:rFonts w:ascii="Times New Roman" w:eastAsia="MS Mincho" w:hAnsi="Times New Roman" w:cs="Times New Roman"/>
          <w:b/>
          <w:sz w:val="24"/>
          <w:szCs w:val="24"/>
          <w:lang w:eastAsia="ja-JP"/>
        </w:rPr>
      </w:pPr>
      <w:r w:rsidRPr="002F6F11">
        <w:rPr>
          <w:rFonts w:ascii="Times New Roman" w:eastAsia="MS Mincho" w:hAnsi="Times New Roman" w:cs="Times New Roman"/>
          <w:b/>
          <w:sz w:val="24"/>
          <w:szCs w:val="24"/>
          <w:lang w:eastAsia="ja-JP"/>
        </w:rPr>
        <w:t xml:space="preserve"> Понимание непохожих. </w:t>
      </w:r>
    </w:p>
    <w:p w:rsidR="003A628D" w:rsidRPr="002F6F11" w:rsidRDefault="003A628D" w:rsidP="003A628D">
      <w:pPr>
        <w:ind w:firstLine="708"/>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Я вижу одну из проблем многих подростков в отсутствии способности к пониманию других. Часто поведение и поступки окружающих ( ровесников, родителей, педаг</w:t>
      </w:r>
      <w:r w:rsidRPr="002F6F11">
        <w:rPr>
          <w:rFonts w:ascii="Times New Roman" w:eastAsia="Times New Roman" w:hAnsi="Times New Roman" w:cs="Times New Roman"/>
          <w:sz w:val="24"/>
          <w:szCs w:val="24"/>
        </w:rPr>
        <w:t>о</w:t>
      </w:r>
      <w:r w:rsidRPr="002F6F11">
        <w:rPr>
          <w:rFonts w:ascii="Times New Roman" w:eastAsia="Times New Roman" w:hAnsi="Times New Roman" w:cs="Times New Roman"/>
          <w:sz w:val="24"/>
          <w:szCs w:val="24"/>
        </w:rPr>
        <w:t>гов и т.</w:t>
      </w:r>
      <w:r w:rsidR="00BE3E4F">
        <w:rPr>
          <w:rFonts w:ascii="Times New Roman" w:eastAsia="Times New Roman" w:hAnsi="Times New Roman" w:cs="Times New Roman"/>
          <w:sz w:val="24"/>
          <w:szCs w:val="24"/>
        </w:rPr>
        <w:t>д</w:t>
      </w:r>
      <w:r w:rsidRPr="002F6F11">
        <w:rPr>
          <w:rFonts w:ascii="Times New Roman" w:eastAsia="Times New Roman" w:hAnsi="Times New Roman" w:cs="Times New Roman"/>
          <w:sz w:val="24"/>
          <w:szCs w:val="24"/>
        </w:rPr>
        <w:t>.) воспринимаются «быстро» и поверхностно, на основе шаблонных  суждений, пред</w:t>
      </w:r>
      <w:r w:rsidRPr="002F6F11">
        <w:rPr>
          <w:rFonts w:ascii="Times New Roman" w:eastAsia="Times New Roman" w:hAnsi="Times New Roman" w:cs="Times New Roman"/>
          <w:sz w:val="24"/>
          <w:szCs w:val="24"/>
        </w:rPr>
        <w:t>у</w:t>
      </w:r>
      <w:r w:rsidRPr="002F6F11">
        <w:rPr>
          <w:rFonts w:ascii="Times New Roman" w:eastAsia="Times New Roman" w:hAnsi="Times New Roman" w:cs="Times New Roman"/>
          <w:sz w:val="24"/>
          <w:szCs w:val="24"/>
        </w:rPr>
        <w:t>беждениях и оценок.  Важно помогать подросткам понимать ситуацию, которая привела человека к совершению того или иного поступка,  связанных с ситуацией контекстов,  стоящих за теми или иными действиями интересов и ценностей.   Умение «ставить себя на место другого», про которое многие в школе говорят, но которое так непросто реализ</w:t>
      </w:r>
      <w:r w:rsidRPr="002F6F11">
        <w:rPr>
          <w:rFonts w:ascii="Times New Roman" w:eastAsia="Times New Roman" w:hAnsi="Times New Roman" w:cs="Times New Roman"/>
          <w:sz w:val="24"/>
          <w:szCs w:val="24"/>
        </w:rPr>
        <w:t>о</w:t>
      </w:r>
      <w:r w:rsidRPr="002F6F11">
        <w:rPr>
          <w:rFonts w:ascii="Times New Roman" w:eastAsia="Times New Roman" w:hAnsi="Times New Roman" w:cs="Times New Roman"/>
          <w:sz w:val="24"/>
          <w:szCs w:val="24"/>
        </w:rPr>
        <w:t>вать. Те, кто умеют «ставить себя на место другого» обычно не обижают других, но пр</w:t>
      </w:r>
      <w:r w:rsidRPr="002F6F11">
        <w:rPr>
          <w:rFonts w:ascii="Times New Roman" w:eastAsia="Times New Roman" w:hAnsi="Times New Roman" w:cs="Times New Roman"/>
          <w:sz w:val="24"/>
          <w:szCs w:val="24"/>
        </w:rPr>
        <w:t>о</w:t>
      </w:r>
      <w:r w:rsidRPr="002F6F11">
        <w:rPr>
          <w:rFonts w:ascii="Times New Roman" w:eastAsia="Times New Roman" w:hAnsi="Times New Roman" w:cs="Times New Roman"/>
          <w:sz w:val="24"/>
          <w:szCs w:val="24"/>
        </w:rPr>
        <w:t xml:space="preserve">сто призывами и увещеваниями этот навык не формируется.  </w:t>
      </w:r>
    </w:p>
    <w:p w:rsidR="003A628D" w:rsidRPr="002F6F11" w:rsidRDefault="003A628D" w:rsidP="003A628D">
      <w:pPr>
        <w:ind w:firstLine="708"/>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Есть авторы указывающие,  что именно неумение понять ситуацию других пов</w:t>
      </w:r>
      <w:r w:rsidRPr="002F6F11">
        <w:rPr>
          <w:rFonts w:ascii="Times New Roman" w:eastAsia="Times New Roman" w:hAnsi="Times New Roman" w:cs="Times New Roman"/>
          <w:sz w:val="24"/>
          <w:szCs w:val="24"/>
        </w:rPr>
        <w:t>ы</w:t>
      </w:r>
      <w:r w:rsidRPr="002F6F11">
        <w:rPr>
          <w:rFonts w:ascii="Times New Roman" w:eastAsia="Times New Roman" w:hAnsi="Times New Roman" w:cs="Times New Roman"/>
          <w:sz w:val="24"/>
          <w:szCs w:val="24"/>
        </w:rPr>
        <w:t>шает уровень насилия в обществе.  Один из возможных взглядов на проблему насилия в обществе дает норвежский криминолог Н. Кристи. В своей книге</w:t>
      </w:r>
      <w:r w:rsidRPr="002F6F11">
        <w:rPr>
          <w:rFonts w:ascii="Times New Roman" w:eastAsia="Times New Roman" w:hAnsi="Times New Roman" w:cs="Times New Roman"/>
          <w:sz w:val="24"/>
          <w:szCs w:val="24"/>
          <w:vertAlign w:val="superscript"/>
        </w:rPr>
        <w:footnoteReference w:id="2"/>
      </w:r>
      <w:r w:rsidRPr="002F6F11">
        <w:rPr>
          <w:rFonts w:ascii="Times New Roman" w:eastAsia="Times New Roman" w:hAnsi="Times New Roman" w:cs="Times New Roman"/>
          <w:sz w:val="24"/>
          <w:szCs w:val="24"/>
        </w:rPr>
        <w:t xml:space="preserve"> он рассматривает понятие «</w:t>
      </w:r>
      <w:r w:rsidRPr="002F6F11">
        <w:rPr>
          <w:rFonts w:ascii="Times New Roman" w:eastAsia="Times New Roman" w:hAnsi="Times New Roman" w:cs="Times New Roman"/>
          <w:bCs/>
          <w:sz w:val="24"/>
          <w:szCs w:val="24"/>
        </w:rPr>
        <w:t>плотность общества</w:t>
      </w:r>
      <w:r w:rsidRPr="002F6F11">
        <w:rPr>
          <w:rFonts w:ascii="Times New Roman" w:eastAsia="Times New Roman" w:hAnsi="Times New Roman" w:cs="Times New Roman"/>
          <w:sz w:val="24"/>
          <w:szCs w:val="24"/>
        </w:rPr>
        <w:t>», которое включ</w:t>
      </w:r>
      <w:r w:rsidRPr="002F6F11">
        <w:rPr>
          <w:rFonts w:ascii="Times New Roman" w:eastAsia="Times New Roman" w:hAnsi="Times New Roman" w:cs="Times New Roman"/>
          <w:sz w:val="24"/>
          <w:szCs w:val="24"/>
        </w:rPr>
        <w:t>а</w:t>
      </w:r>
      <w:r w:rsidRPr="002F6F11">
        <w:rPr>
          <w:rFonts w:ascii="Times New Roman" w:eastAsia="Times New Roman" w:hAnsi="Times New Roman" w:cs="Times New Roman"/>
          <w:sz w:val="24"/>
          <w:szCs w:val="24"/>
        </w:rPr>
        <w:t>ет две составляющих: а) взаимозависимость людей (я понял это как безвозмездную помощь и взаимную поддержку) и б) «видимость» людей (взаимная «понятность» друг друга как личностей, а не в роли соседа, начальника, подчиненного и т.д.). При слабой «видимости» и взаимной поддержке люди образуют разрозненное общество, в котором они почти не знакомы друг с другом и не дорожат св</w:t>
      </w:r>
      <w:r w:rsidRPr="002F6F11">
        <w:rPr>
          <w:rFonts w:ascii="Times New Roman" w:eastAsia="Times New Roman" w:hAnsi="Times New Roman" w:cs="Times New Roman"/>
          <w:sz w:val="24"/>
          <w:szCs w:val="24"/>
        </w:rPr>
        <w:t>я</w:t>
      </w:r>
      <w:r w:rsidRPr="002F6F11">
        <w:rPr>
          <w:rFonts w:ascii="Times New Roman" w:eastAsia="Times New Roman" w:hAnsi="Times New Roman" w:cs="Times New Roman"/>
          <w:sz w:val="24"/>
          <w:szCs w:val="24"/>
        </w:rPr>
        <w:t>зями. В таком обществе уровень насилия достаточно высок, поскольку людям некого ст</w:t>
      </w:r>
      <w:r w:rsidRPr="002F6F11">
        <w:rPr>
          <w:rFonts w:ascii="Times New Roman" w:eastAsia="Times New Roman" w:hAnsi="Times New Roman" w:cs="Times New Roman"/>
          <w:sz w:val="24"/>
          <w:szCs w:val="24"/>
        </w:rPr>
        <w:t>ы</w:t>
      </w:r>
      <w:r w:rsidRPr="002F6F11">
        <w:rPr>
          <w:rFonts w:ascii="Times New Roman" w:eastAsia="Times New Roman" w:hAnsi="Times New Roman" w:cs="Times New Roman"/>
          <w:sz w:val="24"/>
          <w:szCs w:val="24"/>
        </w:rPr>
        <w:t>дится и не страшно терять чужое уважение. На другой стороне оси – чрезмерная «пло</w:t>
      </w:r>
      <w:r w:rsidRPr="002F6F11">
        <w:rPr>
          <w:rFonts w:ascii="Times New Roman" w:eastAsia="Times New Roman" w:hAnsi="Times New Roman" w:cs="Times New Roman"/>
          <w:sz w:val="24"/>
          <w:szCs w:val="24"/>
        </w:rPr>
        <w:t>т</w:t>
      </w:r>
      <w:r w:rsidRPr="002F6F11">
        <w:rPr>
          <w:rFonts w:ascii="Times New Roman" w:eastAsia="Times New Roman" w:hAnsi="Times New Roman" w:cs="Times New Roman"/>
          <w:sz w:val="24"/>
          <w:szCs w:val="24"/>
        </w:rPr>
        <w:t>ность» взаимозависимости и «прозрачности», когда никто не может действовать самостоятельно, в соответствии со своими убеждениями. Такая ситуация возникает в подрос</w:t>
      </w:r>
      <w:r w:rsidRPr="002F6F11">
        <w:rPr>
          <w:rFonts w:ascii="Times New Roman" w:eastAsia="Times New Roman" w:hAnsi="Times New Roman" w:cs="Times New Roman"/>
          <w:sz w:val="24"/>
          <w:szCs w:val="24"/>
        </w:rPr>
        <w:t>т</w:t>
      </w:r>
      <w:r w:rsidRPr="002F6F11">
        <w:rPr>
          <w:rFonts w:ascii="Times New Roman" w:eastAsia="Times New Roman" w:hAnsi="Times New Roman" w:cs="Times New Roman"/>
          <w:sz w:val="24"/>
          <w:szCs w:val="24"/>
        </w:rPr>
        <w:t>ковых группировках, где подростки не могут идти против группового давления. Низкий уровень конфликтности и правонарушений будет находиться между этими крайними в</w:t>
      </w:r>
      <w:r w:rsidRPr="002F6F11">
        <w:rPr>
          <w:rFonts w:ascii="Times New Roman" w:eastAsia="Times New Roman" w:hAnsi="Times New Roman" w:cs="Times New Roman"/>
          <w:sz w:val="24"/>
          <w:szCs w:val="24"/>
        </w:rPr>
        <w:t>а</w:t>
      </w:r>
      <w:r w:rsidRPr="002F6F11">
        <w:rPr>
          <w:rFonts w:ascii="Times New Roman" w:eastAsia="Times New Roman" w:hAnsi="Times New Roman" w:cs="Times New Roman"/>
          <w:sz w:val="24"/>
          <w:szCs w:val="24"/>
        </w:rPr>
        <w:t>риантами.</w:t>
      </w:r>
    </w:p>
    <w:p w:rsidR="003A628D" w:rsidRPr="002F6F11" w:rsidRDefault="003A628D" w:rsidP="003A628D">
      <w:pPr>
        <w:ind w:right="-99" w:firstLine="708"/>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Также можно обратиться к работе другого ученого – австралийского криминолога Д.Брейтуэйта</w:t>
      </w:r>
      <w:r w:rsidRPr="002F6F11">
        <w:rPr>
          <w:rFonts w:ascii="Times New Roman" w:eastAsia="Times New Roman" w:hAnsi="Times New Roman" w:cs="Times New Roman"/>
          <w:sz w:val="24"/>
          <w:szCs w:val="24"/>
          <w:vertAlign w:val="superscript"/>
        </w:rPr>
        <w:footnoteReference w:id="3"/>
      </w:r>
      <w:r w:rsidRPr="002F6F11">
        <w:rPr>
          <w:rFonts w:ascii="Times New Roman" w:eastAsia="Times New Roman" w:hAnsi="Times New Roman" w:cs="Times New Roman"/>
          <w:sz w:val="24"/>
          <w:szCs w:val="24"/>
        </w:rPr>
        <w:t xml:space="preserve">. Он, анализируя ситуацию с размером преступности во многих странах, вводит понятие </w:t>
      </w:r>
      <w:r w:rsidRPr="002F6F11">
        <w:rPr>
          <w:rFonts w:ascii="Times New Roman" w:eastAsia="Times New Roman" w:hAnsi="Times New Roman" w:cs="Times New Roman"/>
          <w:bCs/>
          <w:sz w:val="24"/>
          <w:szCs w:val="24"/>
        </w:rPr>
        <w:t>коммунитарности</w:t>
      </w:r>
      <w:r w:rsidRPr="002F6F11">
        <w:rPr>
          <w:rFonts w:ascii="Times New Roman" w:eastAsia="Times New Roman" w:hAnsi="Times New Roman" w:cs="Times New Roman"/>
          <w:sz w:val="24"/>
          <w:szCs w:val="24"/>
        </w:rPr>
        <w:t xml:space="preserve">, определяемое как </w:t>
      </w:r>
      <w:r w:rsidRPr="002F6F11">
        <w:rPr>
          <w:rFonts w:ascii="Times New Roman" w:eastAsia="Times New Roman" w:hAnsi="Times New Roman" w:cs="Times New Roman"/>
          <w:bCs/>
          <w:sz w:val="24"/>
          <w:szCs w:val="24"/>
        </w:rPr>
        <w:t>плотно переплетенные отношения взаимозависимости между людьми</w:t>
      </w:r>
      <w:r w:rsidRPr="002F6F11">
        <w:rPr>
          <w:rFonts w:ascii="Times New Roman" w:eastAsia="Times New Roman" w:hAnsi="Times New Roman" w:cs="Times New Roman"/>
          <w:i/>
          <w:iCs/>
          <w:sz w:val="24"/>
          <w:szCs w:val="24"/>
        </w:rPr>
        <w:t xml:space="preserve">, </w:t>
      </w:r>
      <w:r w:rsidRPr="002F6F11">
        <w:rPr>
          <w:rFonts w:ascii="Times New Roman" w:eastAsia="Times New Roman" w:hAnsi="Times New Roman" w:cs="Times New Roman"/>
          <w:sz w:val="24"/>
          <w:szCs w:val="24"/>
        </w:rPr>
        <w:t>которые а) характеризуются взаимными обяз</w:t>
      </w:r>
      <w:r w:rsidRPr="002F6F11">
        <w:rPr>
          <w:rFonts w:ascii="Times New Roman" w:eastAsia="Times New Roman" w:hAnsi="Times New Roman" w:cs="Times New Roman"/>
          <w:sz w:val="24"/>
          <w:szCs w:val="24"/>
        </w:rPr>
        <w:t>а</w:t>
      </w:r>
      <w:r w:rsidRPr="002F6F11">
        <w:rPr>
          <w:rFonts w:ascii="Times New Roman" w:eastAsia="Times New Roman" w:hAnsi="Times New Roman" w:cs="Times New Roman"/>
          <w:sz w:val="24"/>
          <w:szCs w:val="24"/>
        </w:rPr>
        <w:t>тельствами и доверием и б) основываются на чувстве верности группе, а не на индивидуальных удобс</w:t>
      </w:r>
      <w:r w:rsidRPr="002F6F11">
        <w:rPr>
          <w:rFonts w:ascii="Times New Roman" w:eastAsia="Times New Roman" w:hAnsi="Times New Roman" w:cs="Times New Roman"/>
          <w:sz w:val="24"/>
          <w:szCs w:val="24"/>
        </w:rPr>
        <w:t>т</w:t>
      </w:r>
      <w:r w:rsidRPr="002F6F11">
        <w:rPr>
          <w:rFonts w:ascii="Times New Roman" w:eastAsia="Times New Roman" w:hAnsi="Times New Roman" w:cs="Times New Roman"/>
          <w:sz w:val="24"/>
          <w:szCs w:val="24"/>
        </w:rPr>
        <w:t xml:space="preserve">вах и выгоде. </w:t>
      </w:r>
    </w:p>
    <w:p w:rsidR="003A628D" w:rsidRPr="002F6F11" w:rsidRDefault="003A628D" w:rsidP="003A628D">
      <w:pPr>
        <w:ind w:right="-58" w:firstLine="708"/>
        <w:rPr>
          <w:rFonts w:ascii="Times New Roman" w:eastAsia="Times New Roman" w:hAnsi="Times New Roman" w:cs="Times New Roman"/>
          <w:i/>
          <w:iCs/>
          <w:sz w:val="24"/>
          <w:szCs w:val="24"/>
        </w:rPr>
      </w:pPr>
      <w:r w:rsidRPr="002F6F11">
        <w:rPr>
          <w:rFonts w:ascii="Times New Roman" w:eastAsia="Times New Roman" w:hAnsi="Times New Roman" w:cs="Times New Roman"/>
          <w:i/>
          <w:iCs/>
          <w:sz w:val="24"/>
          <w:szCs w:val="24"/>
        </w:rPr>
        <w:lastRenderedPageBreak/>
        <w:t>Чем выше коммунитарность общества, тем ниже уровень насилия и преступн</w:t>
      </w:r>
      <w:r w:rsidRPr="002F6F11">
        <w:rPr>
          <w:rFonts w:ascii="Times New Roman" w:eastAsia="Times New Roman" w:hAnsi="Times New Roman" w:cs="Times New Roman"/>
          <w:i/>
          <w:iCs/>
          <w:sz w:val="24"/>
          <w:szCs w:val="24"/>
        </w:rPr>
        <w:t>о</w:t>
      </w:r>
      <w:r w:rsidRPr="002F6F11">
        <w:rPr>
          <w:rFonts w:ascii="Times New Roman" w:eastAsia="Times New Roman" w:hAnsi="Times New Roman" w:cs="Times New Roman"/>
          <w:i/>
          <w:iCs/>
          <w:sz w:val="24"/>
          <w:szCs w:val="24"/>
        </w:rPr>
        <w:t xml:space="preserve">сти. </w:t>
      </w:r>
    </w:p>
    <w:p w:rsidR="003A628D" w:rsidRPr="002F6F11" w:rsidRDefault="003A628D" w:rsidP="003A628D">
      <w:pPr>
        <w:ind w:firstLine="708"/>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Если человек  не понимает (или плохо понимает) действия другого человека, то они  начинают казаться ему чуждыми и враждебными, возникает защитная реакция и недов</w:t>
      </w:r>
      <w:r w:rsidRPr="002F6F11">
        <w:rPr>
          <w:rFonts w:ascii="Times New Roman" w:eastAsia="Times New Roman" w:hAnsi="Times New Roman" w:cs="Times New Roman"/>
          <w:sz w:val="24"/>
          <w:szCs w:val="24"/>
        </w:rPr>
        <w:t>е</w:t>
      </w:r>
      <w:r w:rsidRPr="002F6F11">
        <w:rPr>
          <w:rFonts w:ascii="Times New Roman" w:eastAsia="Times New Roman" w:hAnsi="Times New Roman" w:cs="Times New Roman"/>
          <w:sz w:val="24"/>
          <w:szCs w:val="24"/>
        </w:rPr>
        <w:t xml:space="preserve">рие. </w:t>
      </w:r>
    </w:p>
    <w:p w:rsidR="003A628D" w:rsidRPr="002F6F11" w:rsidRDefault="003A628D" w:rsidP="003A628D">
      <w:pPr>
        <w:ind w:firstLine="708"/>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Наоборот, если действия другого человека понятны (даже если с ними не согласны) то можно ско</w:t>
      </w:r>
      <w:r w:rsidRPr="002F6F11">
        <w:rPr>
          <w:rFonts w:ascii="Times New Roman" w:eastAsia="Times New Roman" w:hAnsi="Times New Roman" w:cs="Times New Roman"/>
          <w:sz w:val="24"/>
          <w:szCs w:val="24"/>
        </w:rPr>
        <w:t>р</w:t>
      </w:r>
      <w:r w:rsidRPr="002F6F11">
        <w:rPr>
          <w:rFonts w:ascii="Times New Roman" w:eastAsia="Times New Roman" w:hAnsi="Times New Roman" w:cs="Times New Roman"/>
          <w:sz w:val="24"/>
          <w:szCs w:val="24"/>
        </w:rPr>
        <w:t>ректировать свое поведение  или выдержать дистанцию, и избежать  ссор и столкновений.</w:t>
      </w:r>
    </w:p>
    <w:p w:rsidR="003A628D" w:rsidRPr="002F6F11" w:rsidRDefault="003A628D" w:rsidP="003A628D">
      <w:pPr>
        <w:ind w:firstLine="708"/>
        <w:rPr>
          <w:rFonts w:ascii="Times New Roman" w:eastAsia="Times New Roman" w:hAnsi="Times New Roman" w:cs="Times New Roman"/>
          <w:sz w:val="24"/>
          <w:szCs w:val="24"/>
        </w:rPr>
      </w:pPr>
      <w:r w:rsidRPr="002F6F11">
        <w:rPr>
          <w:rFonts w:ascii="Times New Roman" w:eastAsia="Times New Roman" w:hAnsi="Times New Roman" w:cs="Times New Roman"/>
          <w:sz w:val="24"/>
          <w:szCs w:val="24"/>
        </w:rPr>
        <w:t>Лучшему пониманию другого человека и контекстов его ситуации (а значит и повышению дов</w:t>
      </w:r>
      <w:r w:rsidRPr="002F6F11">
        <w:rPr>
          <w:rFonts w:ascii="Times New Roman" w:eastAsia="Times New Roman" w:hAnsi="Times New Roman" w:cs="Times New Roman"/>
          <w:sz w:val="24"/>
          <w:szCs w:val="24"/>
        </w:rPr>
        <w:t>е</w:t>
      </w:r>
      <w:r w:rsidRPr="002F6F11">
        <w:rPr>
          <w:rFonts w:ascii="Times New Roman" w:eastAsia="Times New Roman" w:hAnsi="Times New Roman" w:cs="Times New Roman"/>
          <w:sz w:val="24"/>
          <w:szCs w:val="24"/>
        </w:rPr>
        <w:t xml:space="preserve">рия между людьми) помогает  процесс медиации.   </w:t>
      </w:r>
    </w:p>
    <w:p w:rsidR="003A628D" w:rsidRPr="002F6F11" w:rsidRDefault="003A628D" w:rsidP="003A628D">
      <w:pPr>
        <w:ind w:firstLine="708"/>
        <w:rPr>
          <w:rFonts w:ascii="Times New Roman" w:eastAsia="MS Mincho" w:hAnsi="Times New Roman" w:cs="Times New Roman"/>
          <w:b/>
          <w:sz w:val="24"/>
          <w:szCs w:val="24"/>
          <w:lang w:eastAsia="ja-JP"/>
        </w:rPr>
      </w:pPr>
    </w:p>
    <w:p w:rsidR="003A628D" w:rsidRPr="002F6F11" w:rsidRDefault="003A628D" w:rsidP="003A628D">
      <w:pPr>
        <w:ind w:firstLine="708"/>
        <w:rPr>
          <w:rFonts w:ascii="Times New Roman" w:eastAsia="MS Mincho" w:hAnsi="Times New Roman" w:cs="Times New Roman"/>
          <w:b/>
          <w:sz w:val="24"/>
          <w:szCs w:val="24"/>
          <w:lang w:eastAsia="ja-JP"/>
        </w:rPr>
      </w:pPr>
      <w:r w:rsidRPr="002F6F11">
        <w:rPr>
          <w:rFonts w:ascii="Times New Roman" w:eastAsia="MS Mincho" w:hAnsi="Times New Roman" w:cs="Times New Roman"/>
          <w:b/>
          <w:sz w:val="24"/>
          <w:szCs w:val="24"/>
          <w:lang w:eastAsia="ja-JP"/>
        </w:rPr>
        <w:t xml:space="preserve">2. Восстановительная медиация - ориентир на понимание. </w:t>
      </w:r>
    </w:p>
    <w:p w:rsidR="003A628D" w:rsidRPr="002F6F11" w:rsidRDefault="003A628D" w:rsidP="003A628D">
      <w:pPr>
        <w:ind w:firstLine="708"/>
        <w:rPr>
          <w:rFonts w:ascii="Times New Roman" w:eastAsia="Times New Roman" w:hAnsi="Times New Roman" w:cs="Times New Roman"/>
          <w:kern w:val="28"/>
          <w:sz w:val="24"/>
          <w:szCs w:val="24"/>
        </w:rPr>
      </w:pPr>
      <w:r w:rsidRPr="002F6F11">
        <w:rPr>
          <w:rFonts w:ascii="Times New Roman" w:eastAsia="MS Mincho" w:hAnsi="Times New Roman" w:cs="Times New Roman"/>
          <w:sz w:val="24"/>
          <w:szCs w:val="24"/>
          <w:lang w:eastAsia="ja-JP"/>
        </w:rPr>
        <w:t xml:space="preserve">Медиация -  подход к урегулированию споров, конфликтных и криминальных ситуаций, в том числе в подростковой среде. </w:t>
      </w:r>
      <w:r w:rsidRPr="002F6F11">
        <w:rPr>
          <w:rFonts w:ascii="Times New Roman" w:eastAsia="Times New Roman" w:hAnsi="Times New Roman" w:cs="Times New Roman"/>
          <w:kern w:val="28"/>
          <w:sz w:val="24"/>
          <w:szCs w:val="24"/>
        </w:rPr>
        <w:t>Восстановительная меди</w:t>
      </w:r>
      <w:r w:rsidRPr="002F6F11">
        <w:rPr>
          <w:rFonts w:ascii="Times New Roman" w:eastAsia="Times New Roman" w:hAnsi="Times New Roman" w:cs="Times New Roman"/>
          <w:kern w:val="28"/>
          <w:sz w:val="24"/>
          <w:szCs w:val="24"/>
        </w:rPr>
        <w:t>а</w:t>
      </w:r>
      <w:r w:rsidRPr="002F6F11">
        <w:rPr>
          <w:rFonts w:ascii="Times New Roman" w:eastAsia="Times New Roman" w:hAnsi="Times New Roman" w:cs="Times New Roman"/>
          <w:kern w:val="28"/>
          <w:sz w:val="24"/>
          <w:szCs w:val="24"/>
        </w:rPr>
        <w:t>ция – это процесс, в котором медиатор создает условия для восстановления способности людей понимать друг друга и договариваться о приемлемых для них вариантах разрешения проблем (при необходимости - о заглаживании причиненного вреда), возникших в р</w:t>
      </w:r>
      <w:r w:rsidRPr="002F6F11">
        <w:rPr>
          <w:rFonts w:ascii="Times New Roman" w:eastAsia="Times New Roman" w:hAnsi="Times New Roman" w:cs="Times New Roman"/>
          <w:kern w:val="28"/>
          <w:sz w:val="24"/>
          <w:szCs w:val="24"/>
        </w:rPr>
        <w:t>е</w:t>
      </w:r>
      <w:r w:rsidRPr="002F6F11">
        <w:rPr>
          <w:rFonts w:ascii="Times New Roman" w:eastAsia="Times New Roman" w:hAnsi="Times New Roman" w:cs="Times New Roman"/>
          <w:kern w:val="28"/>
          <w:sz w:val="24"/>
          <w:szCs w:val="24"/>
        </w:rPr>
        <w:t>зультате конфликтных или криминальных ситуаций. В ходе восстановительной медиации важно, чтобы стороны имели возможность освободиться от негативных состояний и обрести ресурс для совмес</w:t>
      </w:r>
      <w:r w:rsidRPr="002F6F11">
        <w:rPr>
          <w:rFonts w:ascii="Times New Roman" w:eastAsia="Times New Roman" w:hAnsi="Times New Roman" w:cs="Times New Roman"/>
          <w:kern w:val="28"/>
          <w:sz w:val="24"/>
          <w:szCs w:val="24"/>
        </w:rPr>
        <w:t>т</w:t>
      </w:r>
      <w:r w:rsidRPr="002F6F11">
        <w:rPr>
          <w:rFonts w:ascii="Times New Roman" w:eastAsia="Times New Roman" w:hAnsi="Times New Roman" w:cs="Times New Roman"/>
          <w:kern w:val="28"/>
          <w:sz w:val="24"/>
          <w:szCs w:val="24"/>
        </w:rPr>
        <w:t>ного поиска выхода из ситуации.</w:t>
      </w: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 xml:space="preserve"> Процесс медиации обеспечивает нейтральный посредник -  медиатор, в равной степени поддерживающий усилия сторон по урегулированию конфликта, достижению взаимопонимания и соглашения.  Медиатор помогает  участникам конфликта найти в самих себе те ресурсы, которые помогут им прийти к дог</w:t>
      </w:r>
      <w:r w:rsidRPr="002F6F11">
        <w:rPr>
          <w:rFonts w:ascii="Times New Roman" w:eastAsia="MS Mincho" w:hAnsi="Times New Roman" w:cs="Times New Roman"/>
          <w:sz w:val="24"/>
          <w:szCs w:val="24"/>
          <w:lang w:eastAsia="ja-JP"/>
        </w:rPr>
        <w:t>о</w:t>
      </w:r>
      <w:r w:rsidRPr="002F6F11">
        <w:rPr>
          <w:rFonts w:ascii="Times New Roman" w:eastAsia="MS Mincho" w:hAnsi="Times New Roman" w:cs="Times New Roman"/>
          <w:sz w:val="24"/>
          <w:szCs w:val="24"/>
          <w:lang w:eastAsia="ja-JP"/>
        </w:rPr>
        <w:t>воренности, устраивающей всех участников.  Ведь если решение не будет признано всеми как справедливое, то несогла</w:t>
      </w:r>
      <w:r w:rsidRPr="002F6F11">
        <w:rPr>
          <w:rFonts w:ascii="Times New Roman" w:eastAsia="MS Mincho" w:hAnsi="Times New Roman" w:cs="Times New Roman"/>
          <w:sz w:val="24"/>
          <w:szCs w:val="24"/>
          <w:lang w:eastAsia="ja-JP"/>
        </w:rPr>
        <w:t>с</w:t>
      </w:r>
      <w:r w:rsidRPr="002F6F11">
        <w:rPr>
          <w:rFonts w:ascii="Times New Roman" w:eastAsia="MS Mincho" w:hAnsi="Times New Roman" w:cs="Times New Roman"/>
          <w:sz w:val="24"/>
          <w:szCs w:val="24"/>
          <w:lang w:eastAsia="ja-JP"/>
        </w:rPr>
        <w:t>ные начнут оспаривать решение, саботировать его выполнение, а оставшееся чувство несправедливости отразиться на их дальнейших взаимоотнош</w:t>
      </w:r>
      <w:r w:rsidRPr="002F6F11">
        <w:rPr>
          <w:rFonts w:ascii="Times New Roman" w:eastAsia="MS Mincho" w:hAnsi="Times New Roman" w:cs="Times New Roman"/>
          <w:sz w:val="24"/>
          <w:szCs w:val="24"/>
          <w:lang w:eastAsia="ja-JP"/>
        </w:rPr>
        <w:t>е</w:t>
      </w:r>
      <w:r w:rsidRPr="002F6F11">
        <w:rPr>
          <w:rFonts w:ascii="Times New Roman" w:eastAsia="MS Mincho" w:hAnsi="Times New Roman" w:cs="Times New Roman"/>
          <w:sz w:val="24"/>
          <w:szCs w:val="24"/>
          <w:lang w:eastAsia="ja-JP"/>
        </w:rPr>
        <w:t xml:space="preserve">ниях.  </w:t>
      </w: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Медиация исходит из идеи, что люди -  лучшие эксперты в своей ситуации,  лучшие эксперты в том, каким должно  быть решение и как должна быть восстановлена справедливость. Но в результате конфликта люди теряют способность к пониманию своей ситуации и ситуации другой стороны, заменяя ее домыслами, предубеждениями, сиюмину</w:t>
      </w:r>
      <w:r w:rsidRPr="002F6F11">
        <w:rPr>
          <w:rFonts w:ascii="Times New Roman" w:eastAsia="MS Mincho" w:hAnsi="Times New Roman" w:cs="Times New Roman"/>
          <w:sz w:val="24"/>
          <w:szCs w:val="24"/>
          <w:lang w:eastAsia="ja-JP"/>
        </w:rPr>
        <w:t>т</w:t>
      </w:r>
      <w:r w:rsidRPr="002F6F11">
        <w:rPr>
          <w:rFonts w:ascii="Times New Roman" w:eastAsia="MS Mincho" w:hAnsi="Times New Roman" w:cs="Times New Roman"/>
          <w:sz w:val="24"/>
          <w:szCs w:val="24"/>
          <w:lang w:eastAsia="ja-JP"/>
        </w:rPr>
        <w:t>ным шаблонными реакциями, силовыми, административными или манипулятивными де</w:t>
      </w:r>
      <w:r w:rsidRPr="002F6F11">
        <w:rPr>
          <w:rFonts w:ascii="Times New Roman" w:eastAsia="MS Mincho" w:hAnsi="Times New Roman" w:cs="Times New Roman"/>
          <w:sz w:val="24"/>
          <w:szCs w:val="24"/>
          <w:lang w:eastAsia="ja-JP"/>
        </w:rPr>
        <w:t>й</w:t>
      </w:r>
      <w:r w:rsidRPr="002F6F11">
        <w:rPr>
          <w:rFonts w:ascii="Times New Roman" w:eastAsia="MS Mincho" w:hAnsi="Times New Roman" w:cs="Times New Roman"/>
          <w:sz w:val="24"/>
          <w:szCs w:val="24"/>
          <w:lang w:eastAsia="ja-JP"/>
        </w:rPr>
        <w:t>ствиями.  Противоположная сторона часто воспринимается не как человек с его взглядами и оказавшийся в сложной ситуации, а как полное негативных качеств «существо», которое можно только победить либо изгнать из общества.  Конфликтующие  хотят быстрого р</w:t>
      </w:r>
      <w:r w:rsidRPr="002F6F11">
        <w:rPr>
          <w:rFonts w:ascii="Times New Roman" w:eastAsia="MS Mincho" w:hAnsi="Times New Roman" w:cs="Times New Roman"/>
          <w:sz w:val="24"/>
          <w:szCs w:val="24"/>
          <w:lang w:eastAsia="ja-JP"/>
        </w:rPr>
        <w:t>е</w:t>
      </w:r>
      <w:r w:rsidRPr="002F6F11">
        <w:rPr>
          <w:rFonts w:ascii="Times New Roman" w:eastAsia="MS Mincho" w:hAnsi="Times New Roman" w:cs="Times New Roman"/>
          <w:sz w:val="24"/>
          <w:szCs w:val="24"/>
          <w:lang w:eastAsia="ja-JP"/>
        </w:rPr>
        <w:t>шения  на  своих   условиях, и часто пытаются для достижения этого использовать журн</w:t>
      </w:r>
      <w:r w:rsidRPr="002F6F11">
        <w:rPr>
          <w:rFonts w:ascii="Times New Roman" w:eastAsia="MS Mincho" w:hAnsi="Times New Roman" w:cs="Times New Roman"/>
          <w:sz w:val="24"/>
          <w:szCs w:val="24"/>
          <w:lang w:eastAsia="ja-JP"/>
        </w:rPr>
        <w:t>а</w:t>
      </w:r>
      <w:r w:rsidRPr="002F6F11">
        <w:rPr>
          <w:rFonts w:ascii="Times New Roman" w:eastAsia="MS Mincho" w:hAnsi="Times New Roman" w:cs="Times New Roman"/>
          <w:sz w:val="24"/>
          <w:szCs w:val="24"/>
          <w:lang w:eastAsia="ja-JP"/>
        </w:rPr>
        <w:t>листов, адвокатов, психологов, медиаторов и других специалистов. Задача медиатора -   восстановить у людей готовность к пониманию  своей ситуации и ситуации другого, а з</w:t>
      </w:r>
      <w:r w:rsidRPr="002F6F11">
        <w:rPr>
          <w:rFonts w:ascii="Times New Roman" w:eastAsia="MS Mincho" w:hAnsi="Times New Roman" w:cs="Times New Roman"/>
          <w:sz w:val="24"/>
          <w:szCs w:val="24"/>
          <w:lang w:eastAsia="ja-JP"/>
        </w:rPr>
        <w:t>а</w:t>
      </w:r>
      <w:r w:rsidRPr="002F6F11">
        <w:rPr>
          <w:rFonts w:ascii="Times New Roman" w:eastAsia="MS Mincho" w:hAnsi="Times New Roman" w:cs="Times New Roman"/>
          <w:sz w:val="24"/>
          <w:szCs w:val="24"/>
          <w:lang w:eastAsia="ja-JP"/>
        </w:rPr>
        <w:t>тем создать условия для поиска устраивающего всех решения конфликта.</w:t>
      </w: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lastRenderedPageBreak/>
        <w:t>Готовность к пониманию другого - это установка человека в конфликте на то, чт</w:t>
      </w:r>
      <w:r w:rsidRPr="002F6F11">
        <w:rPr>
          <w:rFonts w:ascii="Times New Roman" w:eastAsia="MS Mincho" w:hAnsi="Times New Roman" w:cs="Times New Roman"/>
          <w:sz w:val="24"/>
          <w:szCs w:val="24"/>
          <w:lang w:eastAsia="ja-JP"/>
        </w:rPr>
        <w:t>о</w:t>
      </w:r>
      <w:r w:rsidRPr="002F6F11">
        <w:rPr>
          <w:rFonts w:ascii="Times New Roman" w:eastAsia="MS Mincho" w:hAnsi="Times New Roman" w:cs="Times New Roman"/>
          <w:sz w:val="24"/>
          <w:szCs w:val="24"/>
          <w:lang w:eastAsia="ja-JP"/>
        </w:rPr>
        <w:t>бы не выносить оценок  и решений,  не совершать действий, пока он не поймет основания действий другого человека. Установка на понимание требует определенных усилий и вр</w:t>
      </w:r>
      <w:r w:rsidRPr="002F6F11">
        <w:rPr>
          <w:rFonts w:ascii="Times New Roman" w:eastAsia="MS Mincho" w:hAnsi="Times New Roman" w:cs="Times New Roman"/>
          <w:sz w:val="24"/>
          <w:szCs w:val="24"/>
          <w:lang w:eastAsia="ja-JP"/>
        </w:rPr>
        <w:t>е</w:t>
      </w:r>
      <w:r w:rsidRPr="002F6F11">
        <w:rPr>
          <w:rFonts w:ascii="Times New Roman" w:eastAsia="MS Mincho" w:hAnsi="Times New Roman" w:cs="Times New Roman"/>
          <w:sz w:val="24"/>
          <w:szCs w:val="24"/>
          <w:lang w:eastAsia="ja-JP"/>
        </w:rPr>
        <w:t>мени, требует «замедления» коммуникации, ее поэтапности. Для понимания сначала надо допустить, что второй человек действовал в сложившейся ситуации наилучшим способом, который смог найти исходя из имеющихся у него информации, навыков, представлений. Надо допустить, что это не внутренние устойчивые негативные качества личности, что «проблема не является человеком,  а человек не является проблемой».  Если действия др</w:t>
      </w:r>
      <w:r w:rsidRPr="002F6F11">
        <w:rPr>
          <w:rFonts w:ascii="Times New Roman" w:eastAsia="MS Mincho" w:hAnsi="Times New Roman" w:cs="Times New Roman"/>
          <w:sz w:val="24"/>
          <w:szCs w:val="24"/>
          <w:lang w:eastAsia="ja-JP"/>
        </w:rPr>
        <w:t>у</w:t>
      </w:r>
      <w:r w:rsidRPr="002F6F11">
        <w:rPr>
          <w:rFonts w:ascii="Times New Roman" w:eastAsia="MS Mincho" w:hAnsi="Times New Roman" w:cs="Times New Roman"/>
          <w:sz w:val="24"/>
          <w:szCs w:val="24"/>
          <w:lang w:eastAsia="ja-JP"/>
        </w:rPr>
        <w:t>гого стали понятны, то их становится возможным описать, не прибегая к оценкам и обв</w:t>
      </w:r>
      <w:r w:rsidRPr="002F6F11">
        <w:rPr>
          <w:rFonts w:ascii="Times New Roman" w:eastAsia="MS Mincho" w:hAnsi="Times New Roman" w:cs="Times New Roman"/>
          <w:sz w:val="24"/>
          <w:szCs w:val="24"/>
          <w:lang w:eastAsia="ja-JP"/>
        </w:rPr>
        <w:t>и</w:t>
      </w:r>
      <w:r w:rsidRPr="002F6F11">
        <w:rPr>
          <w:rFonts w:ascii="Times New Roman" w:eastAsia="MS Mincho" w:hAnsi="Times New Roman" w:cs="Times New Roman"/>
          <w:sz w:val="24"/>
          <w:szCs w:val="24"/>
          <w:lang w:eastAsia="ja-JP"/>
        </w:rPr>
        <w:t>нениям, классификации, и в них можно выделить то, что в ситуации для человека явилось важным и приоритетным.</w:t>
      </w: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Понять другого – не  означает согласиться с его действиями; а если действия другого привели к негативным последствиям, причинили другим людям ущерб или неприятности,  то важно обсуждать заглаживание причиненного вреда, восстановление разруше</w:t>
      </w:r>
      <w:r w:rsidRPr="002F6F11">
        <w:rPr>
          <w:rFonts w:ascii="Times New Roman" w:eastAsia="MS Mincho" w:hAnsi="Times New Roman" w:cs="Times New Roman"/>
          <w:sz w:val="24"/>
          <w:szCs w:val="24"/>
          <w:lang w:eastAsia="ja-JP"/>
        </w:rPr>
        <w:t>н</w:t>
      </w:r>
      <w:r w:rsidRPr="002F6F11">
        <w:rPr>
          <w:rFonts w:ascii="Times New Roman" w:eastAsia="MS Mincho" w:hAnsi="Times New Roman" w:cs="Times New Roman"/>
          <w:sz w:val="24"/>
          <w:szCs w:val="24"/>
          <w:lang w:eastAsia="ja-JP"/>
        </w:rPr>
        <w:t xml:space="preserve">ных отношений и как избежать повторения подобного в будущем.  </w:t>
      </w: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 xml:space="preserve">Основания действий друг друга можно понять только в безопасной коммуникации, которую и предлагает организовать медиатор. А стороны конфликта решают, готовы ли они участвовать в такой коммуникации или нет. </w:t>
      </w: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Каждый в своем  рассказе хочет  «сохранить лицо» и выглядеть лучше  -  это ест</w:t>
      </w:r>
      <w:r w:rsidRPr="002F6F11">
        <w:rPr>
          <w:rFonts w:ascii="Times New Roman" w:eastAsia="MS Mincho" w:hAnsi="Times New Roman" w:cs="Times New Roman"/>
          <w:sz w:val="24"/>
          <w:szCs w:val="24"/>
          <w:lang w:eastAsia="ja-JP"/>
        </w:rPr>
        <w:t>е</w:t>
      </w:r>
      <w:r w:rsidRPr="002F6F11">
        <w:rPr>
          <w:rFonts w:ascii="Times New Roman" w:eastAsia="MS Mincho" w:hAnsi="Times New Roman" w:cs="Times New Roman"/>
          <w:sz w:val="24"/>
          <w:szCs w:val="24"/>
          <w:lang w:eastAsia="ja-JP"/>
        </w:rPr>
        <w:t>ственная реакция человека. Часто оказывается, что человек изначально не задумывался над случившимся, он страшится или стыдится произошедшего, старается забыть и выск</w:t>
      </w:r>
      <w:r w:rsidRPr="002F6F11">
        <w:rPr>
          <w:rFonts w:ascii="Times New Roman" w:eastAsia="MS Mincho" w:hAnsi="Times New Roman" w:cs="Times New Roman"/>
          <w:sz w:val="24"/>
          <w:szCs w:val="24"/>
          <w:lang w:eastAsia="ja-JP"/>
        </w:rPr>
        <w:t>а</w:t>
      </w:r>
      <w:r w:rsidRPr="002F6F11">
        <w:rPr>
          <w:rFonts w:ascii="Times New Roman" w:eastAsia="MS Mincho" w:hAnsi="Times New Roman" w:cs="Times New Roman"/>
          <w:sz w:val="24"/>
          <w:szCs w:val="24"/>
          <w:lang w:eastAsia="ja-JP"/>
        </w:rPr>
        <w:t>зывает только эмоции.  Но если есть стремление понять, а не оценивать и выносить су</w:t>
      </w:r>
      <w:r w:rsidRPr="002F6F11">
        <w:rPr>
          <w:rFonts w:ascii="Times New Roman" w:eastAsia="MS Mincho" w:hAnsi="Times New Roman" w:cs="Times New Roman"/>
          <w:sz w:val="24"/>
          <w:szCs w:val="24"/>
          <w:lang w:eastAsia="ja-JP"/>
        </w:rPr>
        <w:t>ж</w:t>
      </w:r>
      <w:r w:rsidRPr="002F6F11">
        <w:rPr>
          <w:rFonts w:ascii="Times New Roman" w:eastAsia="MS Mincho" w:hAnsi="Times New Roman" w:cs="Times New Roman"/>
          <w:sz w:val="24"/>
          <w:szCs w:val="24"/>
          <w:lang w:eastAsia="ja-JP"/>
        </w:rPr>
        <w:t>дения, то постепенно будет приходить доверие и открытость. Если человека понимают (и задают вопросы на прояснение непонятных моментов), то и его отношение к ситуации и</w:t>
      </w:r>
      <w:r w:rsidRPr="002F6F11">
        <w:rPr>
          <w:rFonts w:ascii="Times New Roman" w:eastAsia="MS Mincho" w:hAnsi="Times New Roman" w:cs="Times New Roman"/>
          <w:sz w:val="24"/>
          <w:szCs w:val="24"/>
          <w:lang w:eastAsia="ja-JP"/>
        </w:rPr>
        <w:t>з</w:t>
      </w:r>
      <w:r w:rsidRPr="002F6F11">
        <w:rPr>
          <w:rFonts w:ascii="Times New Roman" w:eastAsia="MS Mincho" w:hAnsi="Times New Roman" w:cs="Times New Roman"/>
          <w:sz w:val="24"/>
          <w:szCs w:val="24"/>
          <w:lang w:eastAsia="ja-JP"/>
        </w:rPr>
        <w:t>меняется, он начинает видеть то, на что раньше не обращал внимания. Эти новые «эпиз</w:t>
      </w:r>
      <w:r w:rsidRPr="002F6F11">
        <w:rPr>
          <w:rFonts w:ascii="Times New Roman" w:eastAsia="MS Mincho" w:hAnsi="Times New Roman" w:cs="Times New Roman"/>
          <w:sz w:val="24"/>
          <w:szCs w:val="24"/>
          <w:lang w:eastAsia="ja-JP"/>
        </w:rPr>
        <w:t>о</w:t>
      </w:r>
      <w:r w:rsidRPr="002F6F11">
        <w:rPr>
          <w:rFonts w:ascii="Times New Roman" w:eastAsia="MS Mincho" w:hAnsi="Times New Roman" w:cs="Times New Roman"/>
          <w:sz w:val="24"/>
          <w:szCs w:val="24"/>
          <w:lang w:eastAsia="ja-JP"/>
        </w:rPr>
        <w:t xml:space="preserve">ды» могут изменить его взгляд на ситуацию. </w:t>
      </w: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Совместное понимание ситуации помогает участникам конфликта  взять на себя ответственность за исправление негативных последствий произошедшего, перейти от сражения друг против друга к совместной работе друг с другом для нормализации и во</w:t>
      </w:r>
      <w:r w:rsidRPr="002F6F11">
        <w:rPr>
          <w:rFonts w:ascii="Times New Roman" w:eastAsia="MS Mincho" w:hAnsi="Times New Roman" w:cs="Times New Roman"/>
          <w:sz w:val="24"/>
          <w:szCs w:val="24"/>
          <w:lang w:eastAsia="ja-JP"/>
        </w:rPr>
        <w:t>с</w:t>
      </w:r>
      <w:r w:rsidRPr="002F6F11">
        <w:rPr>
          <w:rFonts w:ascii="Times New Roman" w:eastAsia="MS Mincho" w:hAnsi="Times New Roman" w:cs="Times New Roman"/>
          <w:sz w:val="24"/>
          <w:szCs w:val="24"/>
          <w:lang w:eastAsia="ja-JP"/>
        </w:rPr>
        <w:t xml:space="preserve">становления ситуации и отношений. </w:t>
      </w: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 xml:space="preserve">Для того, чтобы работа медиатора в учреждении была эффективной. Необходимо создать ему условия для безопасной и организованной профессиональной деятельности. </w:t>
      </w:r>
    </w:p>
    <w:p w:rsidR="003A628D" w:rsidRPr="002F6F11" w:rsidRDefault="003A628D" w:rsidP="003A628D">
      <w:pPr>
        <w:rPr>
          <w:rFonts w:ascii="Times New Roman" w:hAnsi="Times New Roman" w:cs="Times New Roman"/>
          <w:sz w:val="24"/>
          <w:szCs w:val="24"/>
        </w:rPr>
      </w:pPr>
    </w:p>
    <w:p w:rsidR="003A628D" w:rsidRPr="002F6F11" w:rsidRDefault="003A628D" w:rsidP="003A628D">
      <w:pPr>
        <w:ind w:firstLine="708"/>
        <w:rPr>
          <w:rFonts w:ascii="Times New Roman" w:eastAsia="MS Mincho" w:hAnsi="Times New Roman" w:cs="Times New Roman"/>
          <w:b/>
          <w:sz w:val="24"/>
          <w:szCs w:val="24"/>
          <w:lang w:eastAsia="ja-JP"/>
        </w:rPr>
      </w:pPr>
      <w:r w:rsidRPr="002F6F11">
        <w:rPr>
          <w:rFonts w:ascii="Times New Roman" w:eastAsia="MS Mincho" w:hAnsi="Times New Roman" w:cs="Times New Roman"/>
          <w:b/>
          <w:sz w:val="24"/>
          <w:szCs w:val="24"/>
          <w:lang w:eastAsia="ja-JP"/>
        </w:rPr>
        <w:t>3. Службы примирения как форма институционализации медиации в образ</w:t>
      </w:r>
      <w:r w:rsidRPr="002F6F11">
        <w:rPr>
          <w:rFonts w:ascii="Times New Roman" w:eastAsia="MS Mincho" w:hAnsi="Times New Roman" w:cs="Times New Roman"/>
          <w:b/>
          <w:sz w:val="24"/>
          <w:szCs w:val="24"/>
          <w:lang w:eastAsia="ja-JP"/>
        </w:rPr>
        <w:t>о</w:t>
      </w:r>
      <w:r w:rsidRPr="002F6F11">
        <w:rPr>
          <w:rFonts w:ascii="Times New Roman" w:eastAsia="MS Mincho" w:hAnsi="Times New Roman" w:cs="Times New Roman"/>
          <w:b/>
          <w:sz w:val="24"/>
          <w:szCs w:val="24"/>
          <w:lang w:eastAsia="ja-JP"/>
        </w:rPr>
        <w:t>вательных учреждениях.</w:t>
      </w: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 xml:space="preserve">Наиболее распространенная форма медиации в образовательных учреждениях в России называется </w:t>
      </w:r>
      <w:r w:rsidRPr="002F6F11">
        <w:rPr>
          <w:rFonts w:ascii="Times New Roman" w:eastAsia="MS Mincho" w:hAnsi="Times New Roman" w:cs="Times New Roman"/>
          <w:b/>
          <w:sz w:val="24"/>
          <w:szCs w:val="24"/>
          <w:lang w:eastAsia="ja-JP"/>
        </w:rPr>
        <w:t>служба примирения</w:t>
      </w:r>
      <w:r w:rsidRPr="002F6F11">
        <w:rPr>
          <w:rFonts w:ascii="Times New Roman" w:eastAsia="MS Mincho" w:hAnsi="Times New Roman" w:cs="Times New Roman"/>
          <w:sz w:val="24"/>
          <w:szCs w:val="24"/>
          <w:lang w:eastAsia="ja-JP"/>
        </w:rPr>
        <w:t xml:space="preserve">. </w:t>
      </w: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i/>
          <w:sz w:val="24"/>
          <w:szCs w:val="24"/>
          <w:lang w:eastAsia="ja-JP"/>
        </w:rPr>
        <w:t>Миссия школьной службы примирения</w:t>
      </w:r>
      <w:r w:rsidRPr="002F6F11">
        <w:rPr>
          <w:rFonts w:ascii="Times New Roman" w:eastAsia="MS Mincho" w:hAnsi="Times New Roman" w:cs="Times New Roman"/>
          <w:sz w:val="24"/>
          <w:szCs w:val="24"/>
          <w:lang w:eastAsia="ja-JP"/>
        </w:rPr>
        <w:t xml:space="preserve"> -  развить и закрепить как культурную тр</w:t>
      </w:r>
      <w:r w:rsidRPr="002F6F11">
        <w:rPr>
          <w:rFonts w:ascii="Times New Roman" w:eastAsia="MS Mincho" w:hAnsi="Times New Roman" w:cs="Times New Roman"/>
          <w:sz w:val="24"/>
          <w:szCs w:val="24"/>
          <w:lang w:eastAsia="ja-JP"/>
        </w:rPr>
        <w:t>а</w:t>
      </w:r>
      <w:r w:rsidRPr="002F6F11">
        <w:rPr>
          <w:rFonts w:ascii="Times New Roman" w:eastAsia="MS Mincho" w:hAnsi="Times New Roman" w:cs="Times New Roman"/>
          <w:sz w:val="24"/>
          <w:szCs w:val="24"/>
          <w:lang w:eastAsia="ja-JP"/>
        </w:rPr>
        <w:t xml:space="preserve">дицию способность людей к взаимопониманию.  </w:t>
      </w:r>
      <w:r w:rsidRPr="002F6F11">
        <w:rPr>
          <w:rFonts w:ascii="Times New Roman" w:eastAsia="MS Mincho" w:hAnsi="Times New Roman" w:cs="Times New Roman"/>
          <w:i/>
          <w:sz w:val="24"/>
          <w:szCs w:val="24"/>
          <w:lang w:eastAsia="ja-JP"/>
        </w:rPr>
        <w:t>Цель школьной службы примирения</w:t>
      </w:r>
      <w:r w:rsidRPr="002F6F11">
        <w:rPr>
          <w:rFonts w:ascii="Times New Roman" w:eastAsia="MS Mincho" w:hAnsi="Times New Roman" w:cs="Times New Roman"/>
          <w:sz w:val="24"/>
          <w:szCs w:val="24"/>
          <w:lang w:eastAsia="ja-JP"/>
        </w:rPr>
        <w:t xml:space="preserve"> -  </w:t>
      </w:r>
      <w:r w:rsidRPr="002F6F11">
        <w:rPr>
          <w:rFonts w:ascii="Times New Roman" w:eastAsia="MS Mincho" w:hAnsi="Times New Roman" w:cs="Times New Roman"/>
          <w:sz w:val="24"/>
          <w:szCs w:val="24"/>
          <w:lang w:eastAsia="ja-JP"/>
        </w:rPr>
        <w:lastRenderedPageBreak/>
        <w:t>развитие в образовательных учреждениях восстановительного способа реагиров</w:t>
      </w:r>
      <w:r w:rsidRPr="002F6F11">
        <w:rPr>
          <w:rFonts w:ascii="Times New Roman" w:eastAsia="MS Mincho" w:hAnsi="Times New Roman" w:cs="Times New Roman"/>
          <w:sz w:val="24"/>
          <w:szCs w:val="24"/>
          <w:lang w:eastAsia="ja-JP"/>
        </w:rPr>
        <w:t>а</w:t>
      </w:r>
      <w:r w:rsidRPr="002F6F11">
        <w:rPr>
          <w:rFonts w:ascii="Times New Roman" w:eastAsia="MS Mincho" w:hAnsi="Times New Roman" w:cs="Times New Roman"/>
          <w:sz w:val="24"/>
          <w:szCs w:val="24"/>
          <w:lang w:eastAsia="ja-JP"/>
        </w:rPr>
        <w:t>ния на конфликты и правонарушения.</w:t>
      </w:r>
    </w:p>
    <w:p w:rsidR="003A628D" w:rsidRPr="002F6F11" w:rsidRDefault="003A628D" w:rsidP="003A628D">
      <w:pPr>
        <w:ind w:firstLine="708"/>
        <w:rPr>
          <w:rFonts w:ascii="Times New Roman" w:eastAsia="MS Mincho" w:hAnsi="Times New Roman" w:cs="Times New Roman"/>
          <w:sz w:val="24"/>
          <w:szCs w:val="24"/>
          <w:lang w:eastAsia="ja-JP"/>
        </w:rPr>
      </w:pPr>
    </w:p>
    <w:p w:rsidR="003A628D" w:rsidRPr="002F6F11" w:rsidRDefault="003A628D" w:rsidP="003A628D">
      <w:pPr>
        <w:ind w:firstLine="708"/>
        <w:rPr>
          <w:rFonts w:ascii="Times New Roman" w:eastAsia="MS Mincho" w:hAnsi="Times New Roman" w:cs="Times New Roman"/>
          <w:i/>
          <w:sz w:val="24"/>
          <w:szCs w:val="24"/>
          <w:lang w:eastAsia="ja-JP"/>
        </w:rPr>
      </w:pPr>
      <w:r w:rsidRPr="002F6F11">
        <w:rPr>
          <w:rFonts w:ascii="Times New Roman" w:eastAsia="MS Mincho" w:hAnsi="Times New Roman" w:cs="Times New Roman"/>
          <w:i/>
          <w:sz w:val="24"/>
          <w:szCs w:val="24"/>
          <w:lang w:eastAsia="ja-JP"/>
        </w:rPr>
        <w:t>Задачи службы прим</w:t>
      </w:r>
      <w:r w:rsidRPr="002F6F11">
        <w:rPr>
          <w:rFonts w:ascii="Times New Roman" w:eastAsia="MS Mincho" w:hAnsi="Times New Roman" w:cs="Times New Roman"/>
          <w:i/>
          <w:sz w:val="24"/>
          <w:szCs w:val="24"/>
          <w:lang w:eastAsia="ja-JP"/>
        </w:rPr>
        <w:t>и</w:t>
      </w:r>
      <w:r w:rsidRPr="002F6F11">
        <w:rPr>
          <w:rFonts w:ascii="Times New Roman" w:eastAsia="MS Mincho" w:hAnsi="Times New Roman" w:cs="Times New Roman"/>
          <w:i/>
          <w:sz w:val="24"/>
          <w:szCs w:val="24"/>
          <w:lang w:eastAsia="ja-JP"/>
        </w:rPr>
        <w:t>рения:</w:t>
      </w:r>
    </w:p>
    <w:p w:rsidR="003A628D" w:rsidRPr="002F6F11" w:rsidRDefault="003A628D" w:rsidP="003A628D">
      <w:pPr>
        <w:numPr>
          <w:ilvl w:val="0"/>
          <w:numId w:val="2"/>
        </w:numPr>
        <w:tabs>
          <w:tab w:val="clear" w:pos="1428"/>
        </w:tabs>
        <w:spacing w:after="0" w:line="240" w:lineRule="auto"/>
        <w:ind w:left="426"/>
        <w:jc w:val="both"/>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Ограничение  административных и карательных реакций на конфликтные ситу</w:t>
      </w:r>
      <w:r w:rsidRPr="002F6F11">
        <w:rPr>
          <w:rFonts w:ascii="Times New Roman" w:eastAsia="MS Mincho" w:hAnsi="Times New Roman" w:cs="Times New Roman"/>
          <w:sz w:val="24"/>
          <w:szCs w:val="24"/>
          <w:lang w:eastAsia="ja-JP"/>
        </w:rPr>
        <w:t>а</w:t>
      </w:r>
      <w:r w:rsidRPr="002F6F11">
        <w:rPr>
          <w:rFonts w:ascii="Times New Roman" w:eastAsia="MS Mincho" w:hAnsi="Times New Roman" w:cs="Times New Roman"/>
          <w:sz w:val="24"/>
          <w:szCs w:val="24"/>
          <w:lang w:eastAsia="ja-JP"/>
        </w:rPr>
        <w:t>ции,  нарушения дисциплины и правонарушения несовершеннолетних и развитие восстановительных практик,  таких как медиация, «Круг сообщества», «Школьная восстановительная конф</w:t>
      </w:r>
      <w:r w:rsidRPr="002F6F11">
        <w:rPr>
          <w:rFonts w:ascii="Times New Roman" w:eastAsia="MS Mincho" w:hAnsi="Times New Roman" w:cs="Times New Roman"/>
          <w:sz w:val="24"/>
          <w:szCs w:val="24"/>
          <w:lang w:eastAsia="ja-JP"/>
        </w:rPr>
        <w:t>е</w:t>
      </w:r>
      <w:r w:rsidRPr="002F6F11">
        <w:rPr>
          <w:rFonts w:ascii="Times New Roman" w:eastAsia="MS Mincho" w:hAnsi="Times New Roman" w:cs="Times New Roman"/>
          <w:sz w:val="24"/>
          <w:szCs w:val="24"/>
          <w:lang w:eastAsia="ja-JP"/>
        </w:rPr>
        <w:t>ренция» и т.д.</w:t>
      </w:r>
    </w:p>
    <w:p w:rsidR="003A628D" w:rsidRPr="002F6F11" w:rsidRDefault="003A628D" w:rsidP="003A628D">
      <w:pPr>
        <w:numPr>
          <w:ilvl w:val="0"/>
          <w:numId w:val="2"/>
        </w:numPr>
        <w:tabs>
          <w:tab w:val="clear" w:pos="1428"/>
        </w:tabs>
        <w:spacing w:after="0" w:line="240" w:lineRule="auto"/>
        <w:ind w:left="426"/>
        <w:jc w:val="both"/>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Передача ценностей восстановительной культуры (таких как ответственность, взаимопонимание, поддержка  и т.д.) педагогам, администрации, школьникам и р</w:t>
      </w:r>
      <w:r w:rsidRPr="002F6F11">
        <w:rPr>
          <w:rFonts w:ascii="Times New Roman" w:eastAsia="MS Mincho" w:hAnsi="Times New Roman" w:cs="Times New Roman"/>
          <w:sz w:val="24"/>
          <w:szCs w:val="24"/>
          <w:lang w:eastAsia="ja-JP"/>
        </w:rPr>
        <w:t>о</w:t>
      </w:r>
      <w:r w:rsidRPr="002F6F11">
        <w:rPr>
          <w:rFonts w:ascii="Times New Roman" w:eastAsia="MS Mincho" w:hAnsi="Times New Roman" w:cs="Times New Roman"/>
          <w:sz w:val="24"/>
          <w:szCs w:val="24"/>
          <w:lang w:eastAsia="ja-JP"/>
        </w:rPr>
        <w:t xml:space="preserve">дителям  </w:t>
      </w:r>
    </w:p>
    <w:p w:rsidR="003A628D" w:rsidRPr="002F6F11" w:rsidRDefault="003A628D" w:rsidP="003A628D">
      <w:pPr>
        <w:numPr>
          <w:ilvl w:val="0"/>
          <w:numId w:val="2"/>
        </w:numPr>
        <w:tabs>
          <w:tab w:val="clear" w:pos="1428"/>
        </w:tabs>
        <w:spacing w:after="0" w:line="240" w:lineRule="auto"/>
        <w:ind w:left="426"/>
        <w:jc w:val="both"/>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Насыщение восстановительными практиками существующих в школе форм управл</w:t>
      </w:r>
      <w:r w:rsidRPr="002F6F11">
        <w:rPr>
          <w:rFonts w:ascii="Times New Roman" w:eastAsia="MS Mincho" w:hAnsi="Times New Roman" w:cs="Times New Roman"/>
          <w:sz w:val="24"/>
          <w:szCs w:val="24"/>
          <w:lang w:eastAsia="ja-JP"/>
        </w:rPr>
        <w:t>е</w:t>
      </w:r>
      <w:r w:rsidRPr="002F6F11">
        <w:rPr>
          <w:rFonts w:ascii="Times New Roman" w:eastAsia="MS Mincho" w:hAnsi="Times New Roman" w:cs="Times New Roman"/>
          <w:sz w:val="24"/>
          <w:szCs w:val="24"/>
          <w:lang w:eastAsia="ja-JP"/>
        </w:rPr>
        <w:t>ния и воспитания (таких как родительские собрания, педагогические и методические советы, классные часы  и пр.), налаживание взаимопонимания между разными участниками образовательного пр</w:t>
      </w:r>
      <w:r w:rsidRPr="002F6F11">
        <w:rPr>
          <w:rFonts w:ascii="Times New Roman" w:eastAsia="MS Mincho" w:hAnsi="Times New Roman" w:cs="Times New Roman"/>
          <w:sz w:val="24"/>
          <w:szCs w:val="24"/>
          <w:lang w:eastAsia="ja-JP"/>
        </w:rPr>
        <w:t>о</w:t>
      </w:r>
      <w:r w:rsidRPr="002F6F11">
        <w:rPr>
          <w:rFonts w:ascii="Times New Roman" w:eastAsia="MS Mincho" w:hAnsi="Times New Roman" w:cs="Times New Roman"/>
          <w:sz w:val="24"/>
          <w:szCs w:val="24"/>
          <w:lang w:eastAsia="ja-JP"/>
        </w:rPr>
        <w:t>цесса</w:t>
      </w:r>
    </w:p>
    <w:p w:rsidR="003A628D" w:rsidRPr="002F6F11" w:rsidRDefault="003A628D" w:rsidP="003A628D">
      <w:pPr>
        <w:ind w:firstLine="708"/>
        <w:rPr>
          <w:rFonts w:ascii="Times New Roman" w:eastAsia="MS Mincho" w:hAnsi="Times New Roman" w:cs="Times New Roman"/>
          <w:sz w:val="24"/>
          <w:szCs w:val="24"/>
          <w:lang w:eastAsia="ja-JP"/>
        </w:rPr>
      </w:pP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i/>
          <w:sz w:val="24"/>
          <w:szCs w:val="24"/>
          <w:lang w:eastAsia="ja-JP"/>
        </w:rPr>
        <w:t xml:space="preserve">Структура службы примирения: </w:t>
      </w:r>
      <w:r w:rsidRPr="002F6F11">
        <w:rPr>
          <w:rFonts w:ascii="Times New Roman" w:eastAsia="MS Mincho" w:hAnsi="Times New Roman" w:cs="Times New Roman"/>
          <w:sz w:val="24"/>
          <w:szCs w:val="24"/>
          <w:lang w:eastAsia="ja-JP"/>
        </w:rPr>
        <w:t>в школьную службу примирения входит одни или несколько взрослых кураторов, а также  до 10 учащихся средних и старших классов, поскольку у них лучше взаимопонимание со сверстниками. Все участники школьной службы примирения  отбираются и проходят обучение. Кураторы взаимодействуют с администрацией и местной  ассоциацией м</w:t>
      </w:r>
      <w:r w:rsidRPr="002F6F11">
        <w:rPr>
          <w:rFonts w:ascii="Times New Roman" w:eastAsia="MS Mincho" w:hAnsi="Times New Roman" w:cs="Times New Roman"/>
          <w:sz w:val="24"/>
          <w:szCs w:val="24"/>
          <w:lang w:eastAsia="ja-JP"/>
        </w:rPr>
        <w:t>е</w:t>
      </w:r>
      <w:r w:rsidRPr="002F6F11">
        <w:rPr>
          <w:rFonts w:ascii="Times New Roman" w:eastAsia="MS Mincho" w:hAnsi="Times New Roman" w:cs="Times New Roman"/>
          <w:sz w:val="24"/>
          <w:szCs w:val="24"/>
          <w:lang w:eastAsia="ja-JP"/>
        </w:rPr>
        <w:t>диаторов.</w:t>
      </w:r>
    </w:p>
    <w:p w:rsidR="003A628D" w:rsidRPr="002F6F11" w:rsidRDefault="003A628D" w:rsidP="003A628D">
      <w:pPr>
        <w:ind w:firstLine="708"/>
        <w:rPr>
          <w:rFonts w:ascii="Times New Roman" w:eastAsia="MS Mincho" w:hAnsi="Times New Roman" w:cs="Times New Roman"/>
          <w:sz w:val="24"/>
          <w:szCs w:val="24"/>
          <w:lang w:eastAsia="ja-JP"/>
        </w:rPr>
      </w:pPr>
    </w:p>
    <w:p w:rsidR="003A628D" w:rsidRPr="002F6F11" w:rsidRDefault="003A628D" w:rsidP="003A628D">
      <w:pPr>
        <w:ind w:firstLine="708"/>
        <w:rPr>
          <w:rFonts w:ascii="Times New Roman" w:hAnsi="Times New Roman" w:cs="Times New Roman"/>
          <w:sz w:val="24"/>
          <w:szCs w:val="24"/>
        </w:rPr>
      </w:pPr>
      <w:r w:rsidRPr="002F6F11">
        <w:rPr>
          <w:rFonts w:ascii="Times New Roman" w:eastAsia="MS Mincho" w:hAnsi="Times New Roman" w:cs="Times New Roman"/>
          <w:sz w:val="24"/>
          <w:szCs w:val="24"/>
          <w:lang w:eastAsia="ja-JP"/>
        </w:rPr>
        <w:t xml:space="preserve">Первая медиация, успешно проведенная школьниками-медиаторами, прошла 16 декабря 2002 года в школе № </w:t>
      </w:r>
      <w:smartTag w:uri="urn:schemas-microsoft-com:office:smarttags" w:element="metricconverter">
        <w:smartTagPr>
          <w:attr w:name="ProductID" w:val="464 г"/>
        </w:smartTagPr>
        <w:r w:rsidRPr="002F6F11">
          <w:rPr>
            <w:rFonts w:ascii="Times New Roman" w:eastAsia="MS Mincho" w:hAnsi="Times New Roman" w:cs="Times New Roman"/>
            <w:sz w:val="24"/>
            <w:szCs w:val="24"/>
            <w:lang w:eastAsia="ja-JP"/>
          </w:rPr>
          <w:t>464 г</w:t>
        </w:r>
      </w:smartTag>
      <w:r w:rsidRPr="002F6F11">
        <w:rPr>
          <w:rFonts w:ascii="Times New Roman" w:eastAsia="MS Mincho" w:hAnsi="Times New Roman" w:cs="Times New Roman"/>
          <w:sz w:val="24"/>
          <w:szCs w:val="24"/>
          <w:lang w:eastAsia="ja-JP"/>
        </w:rPr>
        <w:t>. Москвы, и эту дату можно считать началом деятельн</w:t>
      </w:r>
      <w:r w:rsidRPr="002F6F11">
        <w:rPr>
          <w:rFonts w:ascii="Times New Roman" w:eastAsia="MS Mincho" w:hAnsi="Times New Roman" w:cs="Times New Roman"/>
          <w:sz w:val="24"/>
          <w:szCs w:val="24"/>
          <w:lang w:eastAsia="ja-JP"/>
        </w:rPr>
        <w:t>о</w:t>
      </w:r>
      <w:r w:rsidRPr="002F6F11">
        <w:rPr>
          <w:rFonts w:ascii="Times New Roman" w:eastAsia="MS Mincho" w:hAnsi="Times New Roman" w:cs="Times New Roman"/>
          <w:sz w:val="24"/>
          <w:szCs w:val="24"/>
          <w:lang w:eastAsia="ja-JP"/>
        </w:rPr>
        <w:t>сти школьных служб примирения в России. В 2010 году фондом «Защита детей от жестокого обращения» школьные службы примирения были внесены в «Лучшие практики де</w:t>
      </w:r>
      <w:r w:rsidRPr="002F6F11">
        <w:rPr>
          <w:rFonts w:ascii="Times New Roman" w:eastAsia="MS Mincho" w:hAnsi="Times New Roman" w:cs="Times New Roman"/>
          <w:sz w:val="24"/>
          <w:szCs w:val="24"/>
          <w:lang w:eastAsia="ja-JP"/>
        </w:rPr>
        <w:t>я</w:t>
      </w:r>
      <w:r w:rsidRPr="002F6F11">
        <w:rPr>
          <w:rFonts w:ascii="Times New Roman" w:eastAsia="MS Mincho" w:hAnsi="Times New Roman" w:cs="Times New Roman"/>
          <w:sz w:val="24"/>
          <w:szCs w:val="24"/>
          <w:lang w:eastAsia="ja-JP"/>
        </w:rPr>
        <w:t>тельности по защите прав ребёнка».</w:t>
      </w:r>
      <w:r w:rsidRPr="002F6F11">
        <w:rPr>
          <w:rFonts w:ascii="Times New Roman" w:hAnsi="Times New Roman" w:cs="Times New Roman"/>
          <w:sz w:val="24"/>
          <w:szCs w:val="24"/>
        </w:rPr>
        <w:t xml:space="preserve"> </w:t>
      </w: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01 июня 2012 года была принята Национальная стратегия действий в интересах детей на 2012 - 2017 годы, которая определила приоритет восстановительного подхода, развитие сети служб примирения в целях реализации восстановительного правосудия; организацию школьных служб примирения, нацеленных на разрешение конфликтов в образ</w:t>
      </w:r>
      <w:r w:rsidRPr="002F6F11">
        <w:rPr>
          <w:rFonts w:ascii="Times New Roman" w:eastAsia="MS Mincho" w:hAnsi="Times New Roman" w:cs="Times New Roman"/>
          <w:sz w:val="24"/>
          <w:szCs w:val="24"/>
          <w:lang w:eastAsia="ja-JP"/>
        </w:rPr>
        <w:t>о</w:t>
      </w:r>
      <w:r w:rsidRPr="002F6F11">
        <w:rPr>
          <w:rFonts w:ascii="Times New Roman" w:eastAsia="MS Mincho" w:hAnsi="Times New Roman" w:cs="Times New Roman"/>
          <w:sz w:val="24"/>
          <w:szCs w:val="24"/>
          <w:lang w:eastAsia="ja-JP"/>
        </w:rPr>
        <w:t>вательных учреждениях, профилактику правонарушений детей и подростков, улучшение отношений в образовательном учреждении.</w:t>
      </w: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По данным мониторинга, проведенного Всероссийской ассоциацией восстанов</w:t>
      </w:r>
      <w:r w:rsidRPr="002F6F11">
        <w:rPr>
          <w:rFonts w:ascii="Times New Roman" w:eastAsia="MS Mincho" w:hAnsi="Times New Roman" w:cs="Times New Roman"/>
          <w:sz w:val="24"/>
          <w:szCs w:val="24"/>
          <w:lang w:eastAsia="ja-JP"/>
        </w:rPr>
        <w:t>и</w:t>
      </w:r>
      <w:r w:rsidRPr="002F6F11">
        <w:rPr>
          <w:rFonts w:ascii="Times New Roman" w:eastAsia="MS Mincho" w:hAnsi="Times New Roman" w:cs="Times New Roman"/>
          <w:sz w:val="24"/>
          <w:szCs w:val="24"/>
          <w:lang w:eastAsia="ja-JP"/>
        </w:rPr>
        <w:t>тельной медиации, на 2012 год в 18 территориях действуют 748 школьных и 77 территориальных служб примирения</w:t>
      </w:r>
      <w:r w:rsidRPr="002F6F11">
        <w:rPr>
          <w:rStyle w:val="a9"/>
          <w:rFonts w:ascii="Times New Roman" w:eastAsia="MS Mincho" w:hAnsi="Times New Roman" w:cs="Times New Roman"/>
          <w:sz w:val="24"/>
          <w:szCs w:val="24"/>
          <w:lang w:eastAsia="ja-JP"/>
        </w:rPr>
        <w:footnoteReference w:id="4"/>
      </w:r>
      <w:r w:rsidRPr="002F6F11">
        <w:rPr>
          <w:rFonts w:ascii="Times New Roman" w:eastAsia="MS Mincho" w:hAnsi="Times New Roman" w:cs="Times New Roman"/>
          <w:sz w:val="24"/>
          <w:szCs w:val="24"/>
          <w:lang w:eastAsia="ja-JP"/>
        </w:rPr>
        <w:t>. За 2012 год ими в ходе разных восстановительных программ было разрешено около пяти тысяч конфликтных и криминальных ситуаций, в кот</w:t>
      </w:r>
      <w:r w:rsidRPr="002F6F11">
        <w:rPr>
          <w:rFonts w:ascii="Times New Roman" w:eastAsia="MS Mincho" w:hAnsi="Times New Roman" w:cs="Times New Roman"/>
          <w:sz w:val="24"/>
          <w:szCs w:val="24"/>
          <w:lang w:eastAsia="ja-JP"/>
        </w:rPr>
        <w:t>о</w:t>
      </w:r>
      <w:r w:rsidRPr="002F6F11">
        <w:rPr>
          <w:rFonts w:ascii="Times New Roman" w:eastAsia="MS Mincho" w:hAnsi="Times New Roman" w:cs="Times New Roman"/>
          <w:sz w:val="24"/>
          <w:szCs w:val="24"/>
          <w:lang w:eastAsia="ja-JP"/>
        </w:rPr>
        <w:t xml:space="preserve">рых участвовали более семнадцати тысяч человек, находящихся в конфликте. Служба </w:t>
      </w:r>
      <w:r w:rsidRPr="002F6F11">
        <w:rPr>
          <w:rFonts w:ascii="Times New Roman" w:eastAsia="MS Mincho" w:hAnsi="Times New Roman" w:cs="Times New Roman"/>
          <w:sz w:val="24"/>
          <w:szCs w:val="24"/>
          <w:lang w:eastAsia="ja-JP"/>
        </w:rPr>
        <w:lastRenderedPageBreak/>
        <w:t>примирения работает как по конфликтным, так и по криминальным ситуациям (кражи, драки, порча имущества, вымогательство и пр.) с участием несовершеннолетних.</w:t>
      </w:r>
    </w:p>
    <w:p w:rsidR="003A628D" w:rsidRPr="002F6F11" w:rsidRDefault="003A628D" w:rsidP="003A628D">
      <w:pPr>
        <w:rPr>
          <w:rFonts w:ascii="Times New Roman" w:eastAsia="MS Mincho" w:hAnsi="Times New Roman" w:cs="Times New Roman"/>
          <w:sz w:val="24"/>
          <w:szCs w:val="24"/>
          <w:lang w:eastAsia="ja-JP"/>
        </w:rPr>
      </w:pPr>
      <w:r w:rsidRPr="002F6F11">
        <w:rPr>
          <w:rFonts w:ascii="Times New Roman" w:eastAsia="MS Mincho" w:hAnsi="Times New Roman" w:cs="Times New Roman"/>
          <w:i/>
          <w:sz w:val="24"/>
          <w:szCs w:val="24"/>
          <w:lang w:eastAsia="ja-JP"/>
        </w:rPr>
        <w:t>Таблица 1.   Мониторинг Школьных служб примирения</w:t>
      </w:r>
      <w:r w:rsidRPr="002F6F11">
        <w:rPr>
          <w:rFonts w:ascii="Times New Roman" w:eastAsia="MS Mincho" w:hAnsi="Times New Roman" w:cs="Times New Roman"/>
          <w:i/>
          <w:sz w:val="24"/>
          <w:szCs w:val="24"/>
          <w:vertAlign w:val="superscript"/>
          <w:lang w:eastAsia="ja-JP"/>
        </w:rPr>
        <w:footnoteReference w:id="5"/>
      </w:r>
      <w:r w:rsidRPr="002F6F11">
        <w:rPr>
          <w:rFonts w:ascii="Times New Roman" w:eastAsia="MS Mincho" w:hAnsi="Times New Roman" w:cs="Times New Roman"/>
          <w:i/>
          <w:sz w:val="24"/>
          <w:szCs w:val="24"/>
          <w:lang w:eastAsia="ja-JP"/>
        </w:rPr>
        <w:t xml:space="preserve"> в городе Москве за 2012 год.</w:t>
      </w:r>
    </w:p>
    <w:tbl>
      <w:tblPr>
        <w:tblW w:w="10087" w:type="dxa"/>
        <w:tblInd w:w="-318" w:type="dxa"/>
        <w:tblLayout w:type="fixed"/>
        <w:tblLook w:val="04A0"/>
      </w:tblPr>
      <w:tblGrid>
        <w:gridCol w:w="1560"/>
        <w:gridCol w:w="709"/>
        <w:gridCol w:w="709"/>
        <w:gridCol w:w="1502"/>
        <w:gridCol w:w="624"/>
        <w:gridCol w:w="709"/>
        <w:gridCol w:w="709"/>
        <w:gridCol w:w="1559"/>
        <w:gridCol w:w="709"/>
        <w:gridCol w:w="645"/>
        <w:gridCol w:w="652"/>
      </w:tblGrid>
      <w:tr w:rsidR="003A628D" w:rsidRPr="002F6F11" w:rsidTr="00D50923">
        <w:trPr>
          <w:trHeight w:val="527"/>
        </w:trPr>
        <w:tc>
          <w:tcPr>
            <w:tcW w:w="1560" w:type="dxa"/>
            <w:vMerge w:val="restart"/>
            <w:tcBorders>
              <w:top w:val="single" w:sz="18" w:space="0" w:color="auto"/>
              <w:left w:val="single" w:sz="18" w:space="0" w:color="auto"/>
              <w:bottom w:val="single" w:sz="4" w:space="0" w:color="auto"/>
              <w:right w:val="single" w:sz="18" w:space="0" w:color="auto"/>
            </w:tcBorders>
          </w:tcPr>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 xml:space="preserve">Число </w:t>
            </w:r>
          </w:p>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ГОУ СОШ Москвы</w:t>
            </w:r>
          </w:p>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 xml:space="preserve"> создавших школьную службу  </w:t>
            </w:r>
          </w:p>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примирения</w:t>
            </w:r>
          </w:p>
        </w:tc>
        <w:tc>
          <w:tcPr>
            <w:tcW w:w="1418" w:type="dxa"/>
            <w:gridSpan w:val="2"/>
            <w:tcBorders>
              <w:top w:val="single" w:sz="18" w:space="0" w:color="auto"/>
              <w:left w:val="single" w:sz="18" w:space="0" w:color="auto"/>
              <w:bottom w:val="single" w:sz="4" w:space="0" w:color="auto"/>
              <w:right w:val="single" w:sz="18" w:space="0" w:color="auto"/>
            </w:tcBorders>
          </w:tcPr>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 xml:space="preserve">Количество </w:t>
            </w:r>
          </w:p>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медиаторов</w:t>
            </w:r>
          </w:p>
        </w:tc>
        <w:tc>
          <w:tcPr>
            <w:tcW w:w="1502" w:type="dxa"/>
            <w:vMerge w:val="restart"/>
            <w:tcBorders>
              <w:top w:val="single" w:sz="18" w:space="0" w:color="auto"/>
              <w:left w:val="single" w:sz="18" w:space="0" w:color="auto"/>
              <w:right w:val="single" w:sz="18" w:space="0" w:color="auto"/>
            </w:tcBorders>
          </w:tcPr>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 xml:space="preserve">Количество </w:t>
            </w:r>
          </w:p>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 xml:space="preserve">поступивших </w:t>
            </w:r>
          </w:p>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случаев</w:t>
            </w:r>
          </w:p>
        </w:tc>
        <w:tc>
          <w:tcPr>
            <w:tcW w:w="2042" w:type="dxa"/>
            <w:gridSpan w:val="3"/>
            <w:tcBorders>
              <w:top w:val="single" w:sz="18" w:space="0" w:color="auto"/>
              <w:left w:val="single" w:sz="18" w:space="0" w:color="auto"/>
              <w:bottom w:val="single" w:sz="4" w:space="0" w:color="auto"/>
              <w:right w:val="single" w:sz="18" w:space="0" w:color="auto"/>
            </w:tcBorders>
          </w:tcPr>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 xml:space="preserve">Количество </w:t>
            </w:r>
          </w:p>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 xml:space="preserve">завершённых </w:t>
            </w:r>
          </w:p>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программ</w:t>
            </w:r>
          </w:p>
        </w:tc>
        <w:tc>
          <w:tcPr>
            <w:tcW w:w="1559" w:type="dxa"/>
            <w:vMerge w:val="restart"/>
            <w:tcBorders>
              <w:top w:val="single" w:sz="18" w:space="0" w:color="auto"/>
              <w:left w:val="single" w:sz="18" w:space="0" w:color="auto"/>
              <w:bottom w:val="single" w:sz="4" w:space="0" w:color="auto"/>
              <w:right w:val="single" w:sz="18" w:space="0" w:color="auto"/>
            </w:tcBorders>
          </w:tcPr>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 xml:space="preserve">Проведено </w:t>
            </w:r>
          </w:p>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 xml:space="preserve">с участием </w:t>
            </w:r>
          </w:p>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специалистов из территор</w:t>
            </w:r>
            <w:r w:rsidRPr="002F6F11">
              <w:rPr>
                <w:rFonts w:ascii="Times New Roman" w:hAnsi="Times New Roman" w:cs="Times New Roman"/>
                <w:bCs/>
                <w:sz w:val="24"/>
                <w:szCs w:val="24"/>
              </w:rPr>
              <w:t>и</w:t>
            </w:r>
            <w:r w:rsidRPr="002F6F11">
              <w:rPr>
                <w:rFonts w:ascii="Times New Roman" w:hAnsi="Times New Roman" w:cs="Times New Roman"/>
                <w:bCs/>
                <w:sz w:val="24"/>
                <w:szCs w:val="24"/>
              </w:rPr>
              <w:t>альных служб примирения</w:t>
            </w:r>
          </w:p>
        </w:tc>
        <w:tc>
          <w:tcPr>
            <w:tcW w:w="2006" w:type="dxa"/>
            <w:gridSpan w:val="3"/>
            <w:tcBorders>
              <w:top w:val="single" w:sz="18" w:space="0" w:color="auto"/>
              <w:left w:val="single" w:sz="18" w:space="0" w:color="auto"/>
              <w:bottom w:val="single" w:sz="4" w:space="0" w:color="auto"/>
              <w:right w:val="single" w:sz="18" w:space="0" w:color="auto"/>
            </w:tcBorders>
          </w:tcPr>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 xml:space="preserve">Общее количество участников </w:t>
            </w:r>
          </w:p>
          <w:p w:rsidR="003A628D" w:rsidRPr="002F6F11" w:rsidRDefault="003A628D" w:rsidP="00D50923">
            <w:pPr>
              <w:jc w:val="center"/>
              <w:rPr>
                <w:rFonts w:ascii="Times New Roman" w:hAnsi="Times New Roman" w:cs="Times New Roman"/>
                <w:bCs/>
                <w:sz w:val="24"/>
                <w:szCs w:val="24"/>
              </w:rPr>
            </w:pPr>
            <w:r w:rsidRPr="002F6F11">
              <w:rPr>
                <w:rFonts w:ascii="Times New Roman" w:hAnsi="Times New Roman" w:cs="Times New Roman"/>
                <w:bCs/>
                <w:sz w:val="24"/>
                <w:szCs w:val="24"/>
              </w:rPr>
              <w:t>программ</w:t>
            </w:r>
          </w:p>
        </w:tc>
      </w:tr>
      <w:tr w:rsidR="003A628D" w:rsidRPr="002F6F11" w:rsidTr="00D50923">
        <w:trPr>
          <w:cantSplit/>
          <w:trHeight w:val="1196"/>
        </w:trPr>
        <w:tc>
          <w:tcPr>
            <w:tcW w:w="1560" w:type="dxa"/>
            <w:vMerge/>
            <w:tcBorders>
              <w:top w:val="single" w:sz="4" w:space="0" w:color="auto"/>
              <w:left w:val="single" w:sz="18" w:space="0" w:color="auto"/>
              <w:bottom w:val="single" w:sz="12" w:space="0" w:color="auto"/>
              <w:right w:val="single" w:sz="18" w:space="0" w:color="auto"/>
            </w:tcBorders>
            <w:vAlign w:val="center"/>
          </w:tcPr>
          <w:p w:rsidR="003A628D" w:rsidRPr="002F6F11" w:rsidRDefault="003A628D" w:rsidP="00D50923">
            <w:pPr>
              <w:jc w:val="center"/>
              <w:rPr>
                <w:rFonts w:ascii="Times New Roman" w:hAnsi="Times New Roman" w:cs="Times New Roman"/>
                <w:bCs/>
                <w:sz w:val="24"/>
                <w:szCs w:val="24"/>
              </w:rPr>
            </w:pPr>
          </w:p>
        </w:tc>
        <w:tc>
          <w:tcPr>
            <w:tcW w:w="709" w:type="dxa"/>
            <w:tcBorders>
              <w:top w:val="nil"/>
              <w:left w:val="single" w:sz="18" w:space="0" w:color="auto"/>
              <w:bottom w:val="single" w:sz="12" w:space="0" w:color="auto"/>
              <w:right w:val="single" w:sz="4" w:space="0" w:color="auto"/>
            </w:tcBorders>
            <w:textDirection w:val="btLr"/>
          </w:tcPr>
          <w:p w:rsidR="003A628D" w:rsidRPr="002F6F11" w:rsidRDefault="003A628D" w:rsidP="00D50923">
            <w:pPr>
              <w:ind w:left="113" w:right="113"/>
              <w:jc w:val="center"/>
              <w:rPr>
                <w:rFonts w:ascii="Times New Roman" w:hAnsi="Times New Roman" w:cs="Times New Roman"/>
                <w:bCs/>
                <w:sz w:val="24"/>
                <w:szCs w:val="24"/>
              </w:rPr>
            </w:pPr>
            <w:r w:rsidRPr="002F6F11">
              <w:rPr>
                <w:rFonts w:ascii="Times New Roman" w:hAnsi="Times New Roman" w:cs="Times New Roman"/>
                <w:bCs/>
                <w:sz w:val="24"/>
                <w:szCs w:val="24"/>
              </w:rPr>
              <w:t>взрослых</w:t>
            </w:r>
          </w:p>
        </w:tc>
        <w:tc>
          <w:tcPr>
            <w:tcW w:w="709" w:type="dxa"/>
            <w:tcBorders>
              <w:top w:val="nil"/>
              <w:left w:val="single" w:sz="4" w:space="0" w:color="auto"/>
              <w:bottom w:val="single" w:sz="12" w:space="0" w:color="auto"/>
              <w:right w:val="single" w:sz="18" w:space="0" w:color="auto"/>
            </w:tcBorders>
            <w:textDirection w:val="btLr"/>
          </w:tcPr>
          <w:p w:rsidR="003A628D" w:rsidRPr="002F6F11" w:rsidRDefault="003A628D" w:rsidP="00D50923">
            <w:pPr>
              <w:ind w:left="113" w:right="113"/>
              <w:jc w:val="center"/>
              <w:rPr>
                <w:rFonts w:ascii="Times New Roman" w:hAnsi="Times New Roman" w:cs="Times New Roman"/>
                <w:bCs/>
                <w:sz w:val="24"/>
                <w:szCs w:val="24"/>
              </w:rPr>
            </w:pPr>
            <w:r w:rsidRPr="002F6F11">
              <w:rPr>
                <w:rFonts w:ascii="Times New Roman" w:hAnsi="Times New Roman" w:cs="Times New Roman"/>
                <w:bCs/>
                <w:sz w:val="24"/>
                <w:szCs w:val="24"/>
              </w:rPr>
              <w:t>подрос</w:t>
            </w:r>
            <w:r w:rsidRPr="002F6F11">
              <w:rPr>
                <w:rFonts w:ascii="Times New Roman" w:hAnsi="Times New Roman" w:cs="Times New Roman"/>
                <w:bCs/>
                <w:sz w:val="24"/>
                <w:szCs w:val="24"/>
              </w:rPr>
              <w:t>т</w:t>
            </w:r>
            <w:r w:rsidRPr="002F6F11">
              <w:rPr>
                <w:rFonts w:ascii="Times New Roman" w:hAnsi="Times New Roman" w:cs="Times New Roman"/>
                <w:bCs/>
                <w:sz w:val="24"/>
                <w:szCs w:val="24"/>
              </w:rPr>
              <w:t>ков</w:t>
            </w:r>
          </w:p>
        </w:tc>
        <w:tc>
          <w:tcPr>
            <w:tcW w:w="1502" w:type="dxa"/>
            <w:vMerge/>
            <w:tcBorders>
              <w:left w:val="single" w:sz="18" w:space="0" w:color="auto"/>
              <w:bottom w:val="single" w:sz="12" w:space="0" w:color="auto"/>
              <w:right w:val="single" w:sz="18" w:space="0" w:color="auto"/>
            </w:tcBorders>
          </w:tcPr>
          <w:p w:rsidR="003A628D" w:rsidRPr="002F6F11" w:rsidRDefault="003A628D" w:rsidP="00D50923">
            <w:pPr>
              <w:jc w:val="center"/>
              <w:rPr>
                <w:rFonts w:ascii="Times New Roman" w:hAnsi="Times New Roman" w:cs="Times New Roman"/>
                <w:bCs/>
                <w:sz w:val="24"/>
                <w:szCs w:val="24"/>
              </w:rPr>
            </w:pPr>
          </w:p>
        </w:tc>
        <w:tc>
          <w:tcPr>
            <w:tcW w:w="624" w:type="dxa"/>
            <w:tcBorders>
              <w:top w:val="nil"/>
              <w:left w:val="single" w:sz="18" w:space="0" w:color="auto"/>
              <w:bottom w:val="single" w:sz="12" w:space="0" w:color="auto"/>
              <w:right w:val="single" w:sz="4" w:space="0" w:color="auto"/>
            </w:tcBorders>
            <w:textDirection w:val="btLr"/>
          </w:tcPr>
          <w:p w:rsidR="003A628D" w:rsidRPr="002F6F11" w:rsidRDefault="003A628D" w:rsidP="00D50923">
            <w:pPr>
              <w:ind w:left="113" w:right="113"/>
              <w:jc w:val="center"/>
              <w:rPr>
                <w:rFonts w:ascii="Times New Roman" w:hAnsi="Times New Roman" w:cs="Times New Roman"/>
                <w:bCs/>
                <w:sz w:val="24"/>
                <w:szCs w:val="24"/>
              </w:rPr>
            </w:pPr>
            <w:r w:rsidRPr="002F6F11">
              <w:rPr>
                <w:rFonts w:ascii="Times New Roman" w:hAnsi="Times New Roman" w:cs="Times New Roman"/>
                <w:bCs/>
                <w:sz w:val="24"/>
                <w:szCs w:val="24"/>
              </w:rPr>
              <w:t>Медиация</w:t>
            </w:r>
          </w:p>
        </w:tc>
        <w:tc>
          <w:tcPr>
            <w:tcW w:w="709" w:type="dxa"/>
            <w:tcBorders>
              <w:top w:val="nil"/>
              <w:left w:val="single" w:sz="4" w:space="0" w:color="auto"/>
              <w:bottom w:val="single" w:sz="12" w:space="0" w:color="auto"/>
              <w:right w:val="single" w:sz="4" w:space="0" w:color="auto"/>
            </w:tcBorders>
            <w:textDirection w:val="btLr"/>
          </w:tcPr>
          <w:p w:rsidR="003A628D" w:rsidRPr="002F6F11" w:rsidRDefault="003A628D" w:rsidP="00D50923">
            <w:pPr>
              <w:ind w:left="113" w:right="113"/>
              <w:jc w:val="center"/>
              <w:rPr>
                <w:rFonts w:ascii="Times New Roman" w:hAnsi="Times New Roman" w:cs="Times New Roman"/>
                <w:bCs/>
                <w:sz w:val="24"/>
                <w:szCs w:val="24"/>
              </w:rPr>
            </w:pPr>
            <w:r w:rsidRPr="002F6F11">
              <w:rPr>
                <w:rFonts w:ascii="Times New Roman" w:hAnsi="Times New Roman" w:cs="Times New Roman"/>
                <w:bCs/>
                <w:sz w:val="24"/>
                <w:szCs w:val="24"/>
              </w:rPr>
              <w:t>«Круги сообщ</w:t>
            </w:r>
            <w:r w:rsidRPr="002F6F11">
              <w:rPr>
                <w:rFonts w:ascii="Times New Roman" w:hAnsi="Times New Roman" w:cs="Times New Roman"/>
                <w:bCs/>
                <w:sz w:val="24"/>
                <w:szCs w:val="24"/>
              </w:rPr>
              <w:t>е</w:t>
            </w:r>
            <w:r w:rsidRPr="002F6F11">
              <w:rPr>
                <w:rFonts w:ascii="Times New Roman" w:hAnsi="Times New Roman" w:cs="Times New Roman"/>
                <w:bCs/>
                <w:sz w:val="24"/>
                <w:szCs w:val="24"/>
              </w:rPr>
              <w:t>ства»</w:t>
            </w:r>
          </w:p>
        </w:tc>
        <w:tc>
          <w:tcPr>
            <w:tcW w:w="709" w:type="dxa"/>
            <w:tcBorders>
              <w:top w:val="nil"/>
              <w:left w:val="single" w:sz="4" w:space="0" w:color="auto"/>
              <w:bottom w:val="single" w:sz="12" w:space="0" w:color="auto"/>
              <w:right w:val="single" w:sz="18" w:space="0" w:color="auto"/>
            </w:tcBorders>
            <w:noWrap/>
            <w:textDirection w:val="btLr"/>
          </w:tcPr>
          <w:p w:rsidR="003A628D" w:rsidRPr="002F6F11" w:rsidRDefault="003A628D" w:rsidP="00D50923">
            <w:pPr>
              <w:ind w:left="113" w:right="113"/>
              <w:jc w:val="center"/>
              <w:rPr>
                <w:rFonts w:ascii="Times New Roman" w:hAnsi="Times New Roman" w:cs="Times New Roman"/>
                <w:bCs/>
                <w:sz w:val="24"/>
                <w:szCs w:val="24"/>
              </w:rPr>
            </w:pPr>
            <w:r w:rsidRPr="002F6F11">
              <w:rPr>
                <w:rFonts w:ascii="Times New Roman" w:hAnsi="Times New Roman" w:cs="Times New Roman"/>
                <w:bCs/>
                <w:sz w:val="24"/>
                <w:szCs w:val="24"/>
              </w:rPr>
              <w:t>Всего</w:t>
            </w:r>
          </w:p>
        </w:tc>
        <w:tc>
          <w:tcPr>
            <w:tcW w:w="1559" w:type="dxa"/>
            <w:vMerge/>
            <w:tcBorders>
              <w:top w:val="single" w:sz="4" w:space="0" w:color="auto"/>
              <w:left w:val="single" w:sz="18" w:space="0" w:color="auto"/>
              <w:bottom w:val="single" w:sz="12" w:space="0" w:color="auto"/>
              <w:right w:val="single" w:sz="18" w:space="0" w:color="auto"/>
            </w:tcBorders>
          </w:tcPr>
          <w:p w:rsidR="003A628D" w:rsidRPr="002F6F11" w:rsidRDefault="003A628D" w:rsidP="00D50923">
            <w:pPr>
              <w:jc w:val="center"/>
              <w:rPr>
                <w:rFonts w:ascii="Times New Roman" w:hAnsi="Times New Roman" w:cs="Times New Roman"/>
                <w:bCs/>
                <w:sz w:val="24"/>
                <w:szCs w:val="24"/>
              </w:rPr>
            </w:pPr>
          </w:p>
        </w:tc>
        <w:tc>
          <w:tcPr>
            <w:tcW w:w="709" w:type="dxa"/>
            <w:tcBorders>
              <w:top w:val="nil"/>
              <w:left w:val="single" w:sz="18" w:space="0" w:color="auto"/>
              <w:bottom w:val="single" w:sz="12" w:space="0" w:color="auto"/>
              <w:right w:val="single" w:sz="4" w:space="0" w:color="auto"/>
            </w:tcBorders>
            <w:textDirection w:val="btLr"/>
          </w:tcPr>
          <w:p w:rsidR="003A628D" w:rsidRPr="002F6F11" w:rsidRDefault="003A628D" w:rsidP="00D50923">
            <w:pPr>
              <w:ind w:left="113" w:right="113"/>
              <w:jc w:val="center"/>
              <w:rPr>
                <w:rFonts w:ascii="Times New Roman" w:hAnsi="Times New Roman" w:cs="Times New Roman"/>
                <w:bCs/>
                <w:sz w:val="24"/>
                <w:szCs w:val="24"/>
              </w:rPr>
            </w:pPr>
            <w:r w:rsidRPr="002F6F11">
              <w:rPr>
                <w:rFonts w:ascii="Times New Roman" w:hAnsi="Times New Roman" w:cs="Times New Roman"/>
                <w:bCs/>
                <w:sz w:val="24"/>
                <w:szCs w:val="24"/>
              </w:rPr>
              <w:t>взрослых</w:t>
            </w:r>
          </w:p>
        </w:tc>
        <w:tc>
          <w:tcPr>
            <w:tcW w:w="645" w:type="dxa"/>
            <w:tcBorders>
              <w:top w:val="nil"/>
              <w:left w:val="single" w:sz="4" w:space="0" w:color="auto"/>
              <w:bottom w:val="single" w:sz="12" w:space="0" w:color="auto"/>
              <w:right w:val="single" w:sz="4" w:space="0" w:color="auto"/>
            </w:tcBorders>
            <w:textDirection w:val="btLr"/>
          </w:tcPr>
          <w:p w:rsidR="003A628D" w:rsidRPr="002F6F11" w:rsidRDefault="003A628D" w:rsidP="00D50923">
            <w:pPr>
              <w:ind w:left="113" w:right="113"/>
              <w:jc w:val="center"/>
              <w:rPr>
                <w:rFonts w:ascii="Times New Roman" w:hAnsi="Times New Roman" w:cs="Times New Roman"/>
                <w:bCs/>
                <w:sz w:val="24"/>
                <w:szCs w:val="24"/>
              </w:rPr>
            </w:pPr>
            <w:r w:rsidRPr="002F6F11">
              <w:rPr>
                <w:rFonts w:ascii="Times New Roman" w:hAnsi="Times New Roman" w:cs="Times New Roman"/>
                <w:bCs/>
                <w:sz w:val="24"/>
                <w:szCs w:val="24"/>
              </w:rPr>
              <w:t>Подрос</w:t>
            </w:r>
            <w:r w:rsidRPr="002F6F11">
              <w:rPr>
                <w:rFonts w:ascii="Times New Roman" w:hAnsi="Times New Roman" w:cs="Times New Roman"/>
                <w:bCs/>
                <w:sz w:val="24"/>
                <w:szCs w:val="24"/>
              </w:rPr>
              <w:t>т</w:t>
            </w:r>
            <w:r w:rsidRPr="002F6F11">
              <w:rPr>
                <w:rFonts w:ascii="Times New Roman" w:hAnsi="Times New Roman" w:cs="Times New Roman"/>
                <w:bCs/>
                <w:sz w:val="24"/>
                <w:szCs w:val="24"/>
              </w:rPr>
              <w:t>ков</w:t>
            </w:r>
          </w:p>
        </w:tc>
        <w:tc>
          <w:tcPr>
            <w:tcW w:w="652" w:type="dxa"/>
            <w:tcBorders>
              <w:top w:val="nil"/>
              <w:left w:val="single" w:sz="4" w:space="0" w:color="auto"/>
              <w:bottom w:val="single" w:sz="12" w:space="0" w:color="auto"/>
              <w:right w:val="single" w:sz="18" w:space="0" w:color="auto"/>
            </w:tcBorders>
            <w:textDirection w:val="btLr"/>
          </w:tcPr>
          <w:p w:rsidR="003A628D" w:rsidRPr="002F6F11" w:rsidRDefault="003A628D" w:rsidP="00D50923">
            <w:pPr>
              <w:ind w:left="113" w:right="113"/>
              <w:jc w:val="center"/>
              <w:rPr>
                <w:rFonts w:ascii="Times New Roman" w:hAnsi="Times New Roman" w:cs="Times New Roman"/>
                <w:bCs/>
                <w:sz w:val="24"/>
                <w:szCs w:val="24"/>
              </w:rPr>
            </w:pPr>
            <w:r w:rsidRPr="002F6F11">
              <w:rPr>
                <w:rFonts w:ascii="Times New Roman" w:hAnsi="Times New Roman" w:cs="Times New Roman"/>
                <w:bCs/>
                <w:sz w:val="24"/>
                <w:szCs w:val="24"/>
              </w:rPr>
              <w:t>Всего</w:t>
            </w:r>
          </w:p>
        </w:tc>
      </w:tr>
      <w:tr w:rsidR="003A628D" w:rsidRPr="002F6F11" w:rsidTr="00D50923">
        <w:trPr>
          <w:trHeight w:val="548"/>
        </w:trPr>
        <w:tc>
          <w:tcPr>
            <w:tcW w:w="1560" w:type="dxa"/>
            <w:tcBorders>
              <w:top w:val="single" w:sz="18" w:space="0" w:color="auto"/>
              <w:left w:val="single" w:sz="18" w:space="0" w:color="auto"/>
              <w:bottom w:val="single" w:sz="18" w:space="0" w:color="auto"/>
              <w:right w:val="single" w:sz="18" w:space="0" w:color="auto"/>
            </w:tcBorders>
            <w:noWrap/>
            <w:vAlign w:val="center"/>
          </w:tcPr>
          <w:p w:rsidR="003A628D" w:rsidRPr="002F6F11" w:rsidRDefault="003A628D" w:rsidP="00D50923">
            <w:pPr>
              <w:jc w:val="center"/>
              <w:rPr>
                <w:rFonts w:ascii="Times New Roman" w:hAnsi="Times New Roman" w:cs="Times New Roman"/>
                <w:sz w:val="24"/>
                <w:szCs w:val="24"/>
              </w:rPr>
            </w:pPr>
            <w:r w:rsidRPr="002F6F11">
              <w:rPr>
                <w:rFonts w:ascii="Times New Roman" w:hAnsi="Times New Roman" w:cs="Times New Roman"/>
                <w:sz w:val="24"/>
                <w:szCs w:val="24"/>
              </w:rPr>
              <w:t>24</w:t>
            </w:r>
          </w:p>
        </w:tc>
        <w:tc>
          <w:tcPr>
            <w:tcW w:w="709" w:type="dxa"/>
            <w:tcBorders>
              <w:top w:val="single" w:sz="18" w:space="0" w:color="auto"/>
              <w:left w:val="single" w:sz="18" w:space="0" w:color="auto"/>
              <w:bottom w:val="single" w:sz="18" w:space="0" w:color="auto"/>
              <w:right w:val="single" w:sz="4" w:space="0" w:color="auto"/>
            </w:tcBorders>
            <w:noWrap/>
            <w:vAlign w:val="center"/>
          </w:tcPr>
          <w:p w:rsidR="003A628D" w:rsidRPr="002F6F11" w:rsidRDefault="003A628D" w:rsidP="00D50923">
            <w:pPr>
              <w:jc w:val="center"/>
              <w:rPr>
                <w:rFonts w:ascii="Times New Roman" w:hAnsi="Times New Roman" w:cs="Times New Roman"/>
                <w:sz w:val="24"/>
                <w:szCs w:val="24"/>
              </w:rPr>
            </w:pPr>
            <w:r w:rsidRPr="002F6F11">
              <w:rPr>
                <w:rFonts w:ascii="Times New Roman" w:hAnsi="Times New Roman" w:cs="Times New Roman"/>
                <w:sz w:val="24"/>
                <w:szCs w:val="24"/>
              </w:rPr>
              <w:fldChar w:fldCharType="begin"/>
            </w:r>
            <w:r w:rsidRPr="002F6F11">
              <w:rPr>
                <w:rFonts w:ascii="Times New Roman" w:hAnsi="Times New Roman" w:cs="Times New Roman"/>
                <w:sz w:val="24"/>
                <w:szCs w:val="24"/>
              </w:rPr>
              <w:instrText xml:space="preserve"> =SUM(ABOVE) </w:instrText>
            </w:r>
            <w:r w:rsidRPr="002F6F11">
              <w:rPr>
                <w:rFonts w:ascii="Times New Roman" w:hAnsi="Times New Roman" w:cs="Times New Roman"/>
                <w:sz w:val="24"/>
                <w:szCs w:val="24"/>
              </w:rPr>
              <w:fldChar w:fldCharType="separate"/>
            </w:r>
            <w:r w:rsidRPr="002F6F11">
              <w:rPr>
                <w:rFonts w:ascii="Times New Roman" w:hAnsi="Times New Roman" w:cs="Times New Roman"/>
                <w:noProof/>
                <w:sz w:val="24"/>
                <w:szCs w:val="24"/>
              </w:rPr>
              <w:t>43</w:t>
            </w:r>
            <w:r w:rsidRPr="002F6F11">
              <w:rPr>
                <w:rFonts w:ascii="Times New Roman" w:hAnsi="Times New Roman" w:cs="Times New Roman"/>
                <w:sz w:val="24"/>
                <w:szCs w:val="24"/>
              </w:rPr>
              <w:fldChar w:fldCharType="end"/>
            </w:r>
          </w:p>
        </w:tc>
        <w:tc>
          <w:tcPr>
            <w:tcW w:w="709" w:type="dxa"/>
            <w:tcBorders>
              <w:top w:val="single" w:sz="18" w:space="0" w:color="auto"/>
              <w:left w:val="single" w:sz="4" w:space="0" w:color="auto"/>
              <w:bottom w:val="single" w:sz="18" w:space="0" w:color="auto"/>
              <w:right w:val="single" w:sz="18" w:space="0" w:color="auto"/>
            </w:tcBorders>
            <w:noWrap/>
            <w:vAlign w:val="center"/>
          </w:tcPr>
          <w:p w:rsidR="003A628D" w:rsidRPr="002F6F11" w:rsidRDefault="003A628D" w:rsidP="00D50923">
            <w:pPr>
              <w:jc w:val="center"/>
              <w:rPr>
                <w:rFonts w:ascii="Times New Roman" w:hAnsi="Times New Roman" w:cs="Times New Roman"/>
                <w:sz w:val="24"/>
                <w:szCs w:val="24"/>
              </w:rPr>
            </w:pPr>
            <w:r w:rsidRPr="002F6F11">
              <w:rPr>
                <w:rFonts w:ascii="Times New Roman" w:hAnsi="Times New Roman" w:cs="Times New Roman"/>
                <w:sz w:val="24"/>
                <w:szCs w:val="24"/>
              </w:rPr>
              <w:fldChar w:fldCharType="begin"/>
            </w:r>
            <w:r w:rsidRPr="002F6F11">
              <w:rPr>
                <w:rFonts w:ascii="Times New Roman" w:hAnsi="Times New Roman" w:cs="Times New Roman"/>
                <w:sz w:val="24"/>
                <w:szCs w:val="24"/>
              </w:rPr>
              <w:instrText xml:space="preserve"> =SUM(ABOVE) </w:instrText>
            </w:r>
            <w:r w:rsidRPr="002F6F11">
              <w:rPr>
                <w:rFonts w:ascii="Times New Roman" w:hAnsi="Times New Roman" w:cs="Times New Roman"/>
                <w:sz w:val="24"/>
                <w:szCs w:val="24"/>
              </w:rPr>
              <w:fldChar w:fldCharType="separate"/>
            </w:r>
            <w:r w:rsidRPr="002F6F11">
              <w:rPr>
                <w:rFonts w:ascii="Times New Roman" w:hAnsi="Times New Roman" w:cs="Times New Roman"/>
                <w:noProof/>
                <w:sz w:val="24"/>
                <w:szCs w:val="24"/>
              </w:rPr>
              <w:t>218</w:t>
            </w:r>
            <w:r w:rsidRPr="002F6F11">
              <w:rPr>
                <w:rFonts w:ascii="Times New Roman" w:hAnsi="Times New Roman" w:cs="Times New Roman"/>
                <w:sz w:val="24"/>
                <w:szCs w:val="24"/>
              </w:rPr>
              <w:fldChar w:fldCharType="end"/>
            </w:r>
          </w:p>
        </w:tc>
        <w:tc>
          <w:tcPr>
            <w:tcW w:w="1502" w:type="dxa"/>
            <w:tcBorders>
              <w:top w:val="single" w:sz="18" w:space="0" w:color="auto"/>
              <w:left w:val="single" w:sz="18" w:space="0" w:color="auto"/>
              <w:bottom w:val="single" w:sz="18" w:space="0" w:color="auto"/>
              <w:right w:val="single" w:sz="18" w:space="0" w:color="auto"/>
            </w:tcBorders>
            <w:noWrap/>
            <w:vAlign w:val="center"/>
          </w:tcPr>
          <w:p w:rsidR="003A628D" w:rsidRPr="002F6F11" w:rsidRDefault="003A628D" w:rsidP="00D50923">
            <w:pPr>
              <w:jc w:val="center"/>
              <w:rPr>
                <w:rFonts w:ascii="Times New Roman" w:hAnsi="Times New Roman" w:cs="Times New Roman"/>
                <w:sz w:val="24"/>
                <w:szCs w:val="24"/>
              </w:rPr>
            </w:pPr>
            <w:r w:rsidRPr="002F6F11">
              <w:rPr>
                <w:rFonts w:ascii="Times New Roman" w:hAnsi="Times New Roman" w:cs="Times New Roman"/>
                <w:sz w:val="24"/>
                <w:szCs w:val="24"/>
              </w:rPr>
              <w:fldChar w:fldCharType="begin"/>
            </w:r>
            <w:r w:rsidRPr="002F6F11">
              <w:rPr>
                <w:rFonts w:ascii="Times New Roman" w:hAnsi="Times New Roman" w:cs="Times New Roman"/>
                <w:sz w:val="24"/>
                <w:szCs w:val="24"/>
              </w:rPr>
              <w:instrText xml:space="preserve"> =SUM(ABOVE) </w:instrText>
            </w:r>
            <w:r w:rsidRPr="002F6F11">
              <w:rPr>
                <w:rFonts w:ascii="Times New Roman" w:hAnsi="Times New Roman" w:cs="Times New Roman"/>
                <w:sz w:val="24"/>
                <w:szCs w:val="24"/>
              </w:rPr>
              <w:fldChar w:fldCharType="separate"/>
            </w:r>
            <w:r w:rsidRPr="002F6F11">
              <w:rPr>
                <w:rFonts w:ascii="Times New Roman" w:hAnsi="Times New Roman" w:cs="Times New Roman"/>
                <w:noProof/>
                <w:sz w:val="24"/>
                <w:szCs w:val="24"/>
              </w:rPr>
              <w:t>148</w:t>
            </w:r>
            <w:r w:rsidRPr="002F6F11">
              <w:rPr>
                <w:rFonts w:ascii="Times New Roman" w:hAnsi="Times New Roman" w:cs="Times New Roman"/>
                <w:sz w:val="24"/>
                <w:szCs w:val="24"/>
              </w:rPr>
              <w:fldChar w:fldCharType="end"/>
            </w:r>
          </w:p>
        </w:tc>
        <w:tc>
          <w:tcPr>
            <w:tcW w:w="624" w:type="dxa"/>
            <w:tcBorders>
              <w:top w:val="single" w:sz="18" w:space="0" w:color="auto"/>
              <w:left w:val="single" w:sz="18" w:space="0" w:color="auto"/>
              <w:bottom w:val="single" w:sz="18" w:space="0" w:color="auto"/>
              <w:right w:val="single" w:sz="4" w:space="0" w:color="auto"/>
            </w:tcBorders>
            <w:noWrap/>
            <w:vAlign w:val="center"/>
          </w:tcPr>
          <w:p w:rsidR="003A628D" w:rsidRPr="002F6F11" w:rsidRDefault="003A628D" w:rsidP="00D50923">
            <w:pPr>
              <w:jc w:val="center"/>
              <w:rPr>
                <w:rFonts w:ascii="Times New Roman" w:hAnsi="Times New Roman" w:cs="Times New Roman"/>
                <w:sz w:val="24"/>
                <w:szCs w:val="24"/>
              </w:rPr>
            </w:pPr>
            <w:r w:rsidRPr="002F6F11">
              <w:rPr>
                <w:rFonts w:ascii="Times New Roman" w:hAnsi="Times New Roman" w:cs="Times New Roman"/>
                <w:sz w:val="24"/>
                <w:szCs w:val="24"/>
              </w:rPr>
              <w:fldChar w:fldCharType="begin"/>
            </w:r>
            <w:r w:rsidRPr="002F6F11">
              <w:rPr>
                <w:rFonts w:ascii="Times New Roman" w:hAnsi="Times New Roman" w:cs="Times New Roman"/>
                <w:sz w:val="24"/>
                <w:szCs w:val="24"/>
              </w:rPr>
              <w:instrText xml:space="preserve"> =SUM(ABOVE) </w:instrText>
            </w:r>
            <w:r w:rsidRPr="002F6F11">
              <w:rPr>
                <w:rFonts w:ascii="Times New Roman" w:hAnsi="Times New Roman" w:cs="Times New Roman"/>
                <w:sz w:val="24"/>
                <w:szCs w:val="24"/>
              </w:rPr>
              <w:fldChar w:fldCharType="separate"/>
            </w:r>
            <w:r w:rsidRPr="002F6F11">
              <w:rPr>
                <w:rFonts w:ascii="Times New Roman" w:hAnsi="Times New Roman" w:cs="Times New Roman"/>
                <w:noProof/>
                <w:sz w:val="24"/>
                <w:szCs w:val="24"/>
              </w:rPr>
              <w:t>104</w:t>
            </w:r>
            <w:r w:rsidRPr="002F6F11">
              <w:rPr>
                <w:rFonts w:ascii="Times New Roman" w:hAnsi="Times New Roman" w:cs="Times New Roman"/>
                <w:sz w:val="24"/>
                <w:szCs w:val="24"/>
              </w:rPr>
              <w:fldChar w:fldCharType="end"/>
            </w:r>
          </w:p>
        </w:tc>
        <w:tc>
          <w:tcPr>
            <w:tcW w:w="709" w:type="dxa"/>
            <w:tcBorders>
              <w:top w:val="single" w:sz="18" w:space="0" w:color="auto"/>
              <w:left w:val="single" w:sz="4" w:space="0" w:color="auto"/>
              <w:bottom w:val="single" w:sz="18" w:space="0" w:color="auto"/>
              <w:right w:val="single" w:sz="4" w:space="0" w:color="auto"/>
            </w:tcBorders>
            <w:noWrap/>
            <w:vAlign w:val="center"/>
          </w:tcPr>
          <w:p w:rsidR="003A628D" w:rsidRPr="002F6F11" w:rsidRDefault="003A628D" w:rsidP="00D50923">
            <w:pPr>
              <w:jc w:val="center"/>
              <w:rPr>
                <w:rFonts w:ascii="Times New Roman" w:hAnsi="Times New Roman" w:cs="Times New Roman"/>
                <w:sz w:val="24"/>
                <w:szCs w:val="24"/>
              </w:rPr>
            </w:pPr>
            <w:r w:rsidRPr="002F6F11">
              <w:rPr>
                <w:rFonts w:ascii="Times New Roman" w:hAnsi="Times New Roman" w:cs="Times New Roman"/>
                <w:sz w:val="24"/>
                <w:szCs w:val="24"/>
              </w:rPr>
              <w:fldChar w:fldCharType="begin"/>
            </w:r>
            <w:r w:rsidRPr="002F6F11">
              <w:rPr>
                <w:rFonts w:ascii="Times New Roman" w:hAnsi="Times New Roman" w:cs="Times New Roman"/>
                <w:sz w:val="24"/>
                <w:szCs w:val="24"/>
              </w:rPr>
              <w:instrText xml:space="preserve"> =SUM(ABOVE) </w:instrText>
            </w:r>
            <w:r w:rsidRPr="002F6F11">
              <w:rPr>
                <w:rFonts w:ascii="Times New Roman" w:hAnsi="Times New Roman" w:cs="Times New Roman"/>
                <w:sz w:val="24"/>
                <w:szCs w:val="24"/>
              </w:rPr>
              <w:fldChar w:fldCharType="separate"/>
            </w:r>
            <w:r w:rsidRPr="002F6F11">
              <w:rPr>
                <w:rFonts w:ascii="Times New Roman" w:hAnsi="Times New Roman" w:cs="Times New Roman"/>
                <w:noProof/>
                <w:sz w:val="24"/>
                <w:szCs w:val="24"/>
              </w:rPr>
              <w:t>23</w:t>
            </w:r>
            <w:r w:rsidRPr="002F6F11">
              <w:rPr>
                <w:rFonts w:ascii="Times New Roman" w:hAnsi="Times New Roman" w:cs="Times New Roman"/>
                <w:sz w:val="24"/>
                <w:szCs w:val="24"/>
              </w:rPr>
              <w:fldChar w:fldCharType="end"/>
            </w:r>
          </w:p>
        </w:tc>
        <w:tc>
          <w:tcPr>
            <w:tcW w:w="709" w:type="dxa"/>
            <w:tcBorders>
              <w:top w:val="single" w:sz="18" w:space="0" w:color="auto"/>
              <w:left w:val="single" w:sz="4" w:space="0" w:color="auto"/>
              <w:bottom w:val="single" w:sz="18" w:space="0" w:color="auto"/>
              <w:right w:val="single" w:sz="18" w:space="0" w:color="auto"/>
            </w:tcBorders>
            <w:noWrap/>
            <w:vAlign w:val="center"/>
          </w:tcPr>
          <w:p w:rsidR="003A628D" w:rsidRPr="002F6F11" w:rsidRDefault="003A628D" w:rsidP="00D50923">
            <w:pPr>
              <w:jc w:val="center"/>
              <w:rPr>
                <w:rFonts w:ascii="Times New Roman" w:hAnsi="Times New Roman" w:cs="Times New Roman"/>
                <w:sz w:val="24"/>
                <w:szCs w:val="24"/>
              </w:rPr>
            </w:pPr>
            <w:r w:rsidRPr="002F6F11">
              <w:rPr>
                <w:rFonts w:ascii="Times New Roman" w:hAnsi="Times New Roman" w:cs="Times New Roman"/>
                <w:sz w:val="24"/>
                <w:szCs w:val="24"/>
              </w:rPr>
              <w:fldChar w:fldCharType="begin"/>
            </w:r>
            <w:r w:rsidRPr="002F6F11">
              <w:rPr>
                <w:rFonts w:ascii="Times New Roman" w:hAnsi="Times New Roman" w:cs="Times New Roman"/>
                <w:sz w:val="24"/>
                <w:szCs w:val="24"/>
              </w:rPr>
              <w:instrText xml:space="preserve"> =SUM(ABOVE) </w:instrText>
            </w:r>
            <w:r w:rsidRPr="002F6F11">
              <w:rPr>
                <w:rFonts w:ascii="Times New Roman" w:hAnsi="Times New Roman" w:cs="Times New Roman"/>
                <w:sz w:val="24"/>
                <w:szCs w:val="24"/>
              </w:rPr>
              <w:fldChar w:fldCharType="separate"/>
            </w:r>
            <w:r w:rsidRPr="002F6F11">
              <w:rPr>
                <w:rFonts w:ascii="Times New Roman" w:hAnsi="Times New Roman" w:cs="Times New Roman"/>
                <w:noProof/>
                <w:sz w:val="24"/>
                <w:szCs w:val="24"/>
              </w:rPr>
              <w:t>127</w:t>
            </w:r>
            <w:r w:rsidRPr="002F6F11">
              <w:rPr>
                <w:rFonts w:ascii="Times New Roman" w:hAnsi="Times New Roman" w:cs="Times New Roman"/>
                <w:sz w:val="24"/>
                <w:szCs w:val="24"/>
              </w:rPr>
              <w:fldChar w:fldCharType="end"/>
            </w:r>
          </w:p>
        </w:tc>
        <w:tc>
          <w:tcPr>
            <w:tcW w:w="1559" w:type="dxa"/>
            <w:tcBorders>
              <w:top w:val="single" w:sz="18" w:space="0" w:color="auto"/>
              <w:left w:val="single" w:sz="18" w:space="0" w:color="auto"/>
              <w:bottom w:val="single" w:sz="18" w:space="0" w:color="auto"/>
              <w:right w:val="single" w:sz="18" w:space="0" w:color="auto"/>
            </w:tcBorders>
            <w:noWrap/>
            <w:vAlign w:val="center"/>
          </w:tcPr>
          <w:p w:rsidR="003A628D" w:rsidRPr="002F6F11" w:rsidRDefault="003A628D" w:rsidP="00D50923">
            <w:pPr>
              <w:jc w:val="center"/>
              <w:rPr>
                <w:rFonts w:ascii="Times New Roman" w:hAnsi="Times New Roman" w:cs="Times New Roman"/>
                <w:sz w:val="24"/>
                <w:szCs w:val="24"/>
              </w:rPr>
            </w:pPr>
            <w:r w:rsidRPr="002F6F11">
              <w:rPr>
                <w:rFonts w:ascii="Times New Roman" w:hAnsi="Times New Roman" w:cs="Times New Roman"/>
                <w:sz w:val="24"/>
                <w:szCs w:val="24"/>
              </w:rPr>
              <w:fldChar w:fldCharType="begin"/>
            </w:r>
            <w:r w:rsidRPr="002F6F11">
              <w:rPr>
                <w:rFonts w:ascii="Times New Roman" w:hAnsi="Times New Roman" w:cs="Times New Roman"/>
                <w:sz w:val="24"/>
                <w:szCs w:val="24"/>
              </w:rPr>
              <w:instrText xml:space="preserve"> =SUM(ABOVE) </w:instrText>
            </w:r>
            <w:r w:rsidRPr="002F6F11">
              <w:rPr>
                <w:rFonts w:ascii="Times New Roman" w:hAnsi="Times New Roman" w:cs="Times New Roman"/>
                <w:sz w:val="24"/>
                <w:szCs w:val="24"/>
              </w:rPr>
              <w:fldChar w:fldCharType="separate"/>
            </w:r>
            <w:r w:rsidRPr="002F6F11">
              <w:rPr>
                <w:rFonts w:ascii="Times New Roman" w:hAnsi="Times New Roman" w:cs="Times New Roman"/>
                <w:noProof/>
                <w:sz w:val="24"/>
                <w:szCs w:val="24"/>
              </w:rPr>
              <w:t>15</w:t>
            </w:r>
            <w:r w:rsidRPr="002F6F11">
              <w:rPr>
                <w:rFonts w:ascii="Times New Roman" w:hAnsi="Times New Roman" w:cs="Times New Roman"/>
                <w:sz w:val="24"/>
                <w:szCs w:val="24"/>
              </w:rPr>
              <w:fldChar w:fldCharType="end"/>
            </w:r>
          </w:p>
        </w:tc>
        <w:tc>
          <w:tcPr>
            <w:tcW w:w="709" w:type="dxa"/>
            <w:tcBorders>
              <w:top w:val="single" w:sz="18" w:space="0" w:color="auto"/>
              <w:left w:val="single" w:sz="18" w:space="0" w:color="auto"/>
              <w:bottom w:val="single" w:sz="18" w:space="0" w:color="auto"/>
              <w:right w:val="single" w:sz="4" w:space="0" w:color="auto"/>
            </w:tcBorders>
            <w:noWrap/>
            <w:vAlign w:val="center"/>
          </w:tcPr>
          <w:p w:rsidR="003A628D" w:rsidRPr="002F6F11" w:rsidRDefault="003A628D" w:rsidP="00D50923">
            <w:pPr>
              <w:jc w:val="center"/>
              <w:rPr>
                <w:rFonts w:ascii="Times New Roman" w:hAnsi="Times New Roman" w:cs="Times New Roman"/>
                <w:sz w:val="24"/>
                <w:szCs w:val="24"/>
              </w:rPr>
            </w:pPr>
            <w:r w:rsidRPr="002F6F11">
              <w:rPr>
                <w:rFonts w:ascii="Times New Roman" w:hAnsi="Times New Roman" w:cs="Times New Roman"/>
                <w:sz w:val="24"/>
                <w:szCs w:val="24"/>
              </w:rPr>
              <w:fldChar w:fldCharType="begin"/>
            </w:r>
            <w:r w:rsidRPr="002F6F11">
              <w:rPr>
                <w:rFonts w:ascii="Times New Roman" w:hAnsi="Times New Roman" w:cs="Times New Roman"/>
                <w:sz w:val="24"/>
                <w:szCs w:val="24"/>
              </w:rPr>
              <w:instrText xml:space="preserve"> =SUM(ABOVE) </w:instrText>
            </w:r>
            <w:r w:rsidRPr="002F6F11">
              <w:rPr>
                <w:rFonts w:ascii="Times New Roman" w:hAnsi="Times New Roman" w:cs="Times New Roman"/>
                <w:sz w:val="24"/>
                <w:szCs w:val="24"/>
              </w:rPr>
              <w:fldChar w:fldCharType="separate"/>
            </w:r>
            <w:r w:rsidRPr="002F6F11">
              <w:rPr>
                <w:rFonts w:ascii="Times New Roman" w:hAnsi="Times New Roman" w:cs="Times New Roman"/>
                <w:noProof/>
                <w:sz w:val="24"/>
                <w:szCs w:val="24"/>
              </w:rPr>
              <w:t>137</w:t>
            </w:r>
            <w:r w:rsidRPr="002F6F11">
              <w:rPr>
                <w:rFonts w:ascii="Times New Roman" w:hAnsi="Times New Roman" w:cs="Times New Roman"/>
                <w:sz w:val="24"/>
                <w:szCs w:val="24"/>
              </w:rPr>
              <w:fldChar w:fldCharType="end"/>
            </w:r>
          </w:p>
        </w:tc>
        <w:tc>
          <w:tcPr>
            <w:tcW w:w="645" w:type="dxa"/>
            <w:tcBorders>
              <w:top w:val="single" w:sz="18" w:space="0" w:color="auto"/>
              <w:left w:val="single" w:sz="4" w:space="0" w:color="auto"/>
              <w:bottom w:val="single" w:sz="18" w:space="0" w:color="auto"/>
              <w:right w:val="single" w:sz="4" w:space="0" w:color="auto"/>
            </w:tcBorders>
            <w:noWrap/>
            <w:vAlign w:val="center"/>
          </w:tcPr>
          <w:p w:rsidR="003A628D" w:rsidRPr="002F6F11" w:rsidRDefault="003A628D" w:rsidP="00D50923">
            <w:pPr>
              <w:jc w:val="center"/>
              <w:rPr>
                <w:rFonts w:ascii="Times New Roman" w:hAnsi="Times New Roman" w:cs="Times New Roman"/>
                <w:sz w:val="24"/>
                <w:szCs w:val="24"/>
              </w:rPr>
            </w:pPr>
            <w:r w:rsidRPr="002F6F11">
              <w:rPr>
                <w:rFonts w:ascii="Times New Roman" w:hAnsi="Times New Roman" w:cs="Times New Roman"/>
                <w:sz w:val="24"/>
                <w:szCs w:val="24"/>
              </w:rPr>
              <w:fldChar w:fldCharType="begin"/>
            </w:r>
            <w:r w:rsidRPr="002F6F11">
              <w:rPr>
                <w:rFonts w:ascii="Times New Roman" w:hAnsi="Times New Roman" w:cs="Times New Roman"/>
                <w:sz w:val="24"/>
                <w:szCs w:val="24"/>
              </w:rPr>
              <w:instrText xml:space="preserve"> =SUM(ABOVE) </w:instrText>
            </w:r>
            <w:r w:rsidRPr="002F6F11">
              <w:rPr>
                <w:rFonts w:ascii="Times New Roman" w:hAnsi="Times New Roman" w:cs="Times New Roman"/>
                <w:sz w:val="24"/>
                <w:szCs w:val="24"/>
              </w:rPr>
              <w:fldChar w:fldCharType="separate"/>
            </w:r>
            <w:r w:rsidRPr="002F6F11">
              <w:rPr>
                <w:rFonts w:ascii="Times New Roman" w:hAnsi="Times New Roman" w:cs="Times New Roman"/>
                <w:noProof/>
                <w:sz w:val="24"/>
                <w:szCs w:val="24"/>
              </w:rPr>
              <w:t>675</w:t>
            </w:r>
            <w:r w:rsidRPr="002F6F11">
              <w:rPr>
                <w:rFonts w:ascii="Times New Roman" w:hAnsi="Times New Roman" w:cs="Times New Roman"/>
                <w:sz w:val="24"/>
                <w:szCs w:val="24"/>
              </w:rPr>
              <w:fldChar w:fldCharType="end"/>
            </w:r>
          </w:p>
        </w:tc>
        <w:tc>
          <w:tcPr>
            <w:tcW w:w="652" w:type="dxa"/>
            <w:tcBorders>
              <w:top w:val="single" w:sz="18" w:space="0" w:color="auto"/>
              <w:left w:val="single" w:sz="4" w:space="0" w:color="auto"/>
              <w:bottom w:val="single" w:sz="18" w:space="0" w:color="auto"/>
              <w:right w:val="single" w:sz="18" w:space="0" w:color="auto"/>
            </w:tcBorders>
            <w:vAlign w:val="center"/>
          </w:tcPr>
          <w:p w:rsidR="003A628D" w:rsidRPr="002F6F11" w:rsidRDefault="003A628D" w:rsidP="00D50923">
            <w:pPr>
              <w:jc w:val="center"/>
              <w:rPr>
                <w:rFonts w:ascii="Times New Roman" w:hAnsi="Times New Roman" w:cs="Times New Roman"/>
                <w:sz w:val="24"/>
                <w:szCs w:val="24"/>
              </w:rPr>
            </w:pPr>
            <w:r w:rsidRPr="002F6F11">
              <w:rPr>
                <w:rFonts w:ascii="Times New Roman" w:hAnsi="Times New Roman" w:cs="Times New Roman"/>
                <w:sz w:val="24"/>
                <w:szCs w:val="24"/>
              </w:rPr>
              <w:fldChar w:fldCharType="begin"/>
            </w:r>
            <w:r w:rsidRPr="002F6F11">
              <w:rPr>
                <w:rFonts w:ascii="Times New Roman" w:hAnsi="Times New Roman" w:cs="Times New Roman"/>
                <w:sz w:val="24"/>
                <w:szCs w:val="24"/>
              </w:rPr>
              <w:instrText xml:space="preserve"> =SUM(ABOVE) </w:instrText>
            </w:r>
            <w:r w:rsidRPr="002F6F11">
              <w:rPr>
                <w:rFonts w:ascii="Times New Roman" w:hAnsi="Times New Roman" w:cs="Times New Roman"/>
                <w:sz w:val="24"/>
                <w:szCs w:val="24"/>
              </w:rPr>
              <w:fldChar w:fldCharType="separate"/>
            </w:r>
            <w:r w:rsidRPr="002F6F11">
              <w:rPr>
                <w:rFonts w:ascii="Times New Roman" w:hAnsi="Times New Roman" w:cs="Times New Roman"/>
                <w:noProof/>
                <w:sz w:val="24"/>
                <w:szCs w:val="24"/>
              </w:rPr>
              <w:t>812</w:t>
            </w:r>
            <w:r w:rsidRPr="002F6F11">
              <w:rPr>
                <w:rFonts w:ascii="Times New Roman" w:hAnsi="Times New Roman" w:cs="Times New Roman"/>
                <w:sz w:val="24"/>
                <w:szCs w:val="24"/>
              </w:rPr>
              <w:fldChar w:fldCharType="end"/>
            </w:r>
          </w:p>
        </w:tc>
      </w:tr>
    </w:tbl>
    <w:p w:rsidR="003A628D" w:rsidRPr="002F6F11" w:rsidRDefault="003A628D" w:rsidP="003A628D">
      <w:pPr>
        <w:ind w:firstLine="708"/>
        <w:rPr>
          <w:rFonts w:ascii="Times New Roman" w:eastAsia="MS Mincho" w:hAnsi="Times New Roman" w:cs="Times New Roman"/>
          <w:sz w:val="24"/>
          <w:szCs w:val="24"/>
          <w:lang w:eastAsia="ja-JP"/>
        </w:rPr>
      </w:pP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Для поддержки школьных служб примирения на территории создается партнерство между районной службой примирения (обычно на базе социально-психологического центра), проводящей восстановительные программы, региональной ассоциацией восстанов</w:t>
      </w:r>
      <w:r w:rsidRPr="002F6F11">
        <w:rPr>
          <w:rFonts w:ascii="Times New Roman" w:eastAsia="MS Mincho" w:hAnsi="Times New Roman" w:cs="Times New Roman"/>
          <w:sz w:val="24"/>
          <w:szCs w:val="24"/>
          <w:lang w:eastAsia="ja-JP"/>
        </w:rPr>
        <w:t>и</w:t>
      </w:r>
      <w:r w:rsidRPr="002F6F11">
        <w:rPr>
          <w:rFonts w:ascii="Times New Roman" w:eastAsia="MS Mincho" w:hAnsi="Times New Roman" w:cs="Times New Roman"/>
          <w:sz w:val="24"/>
          <w:szCs w:val="24"/>
          <w:lang w:eastAsia="ja-JP"/>
        </w:rPr>
        <w:t>тельной медиации, комиссией по делам несовершеннолетних и защите их прав и служб</w:t>
      </w:r>
      <w:r w:rsidRPr="002F6F11">
        <w:rPr>
          <w:rFonts w:ascii="Times New Roman" w:eastAsia="MS Mincho" w:hAnsi="Times New Roman" w:cs="Times New Roman"/>
          <w:sz w:val="24"/>
          <w:szCs w:val="24"/>
          <w:lang w:eastAsia="ja-JP"/>
        </w:rPr>
        <w:t>а</w:t>
      </w:r>
      <w:r w:rsidRPr="002F6F11">
        <w:rPr>
          <w:rFonts w:ascii="Times New Roman" w:eastAsia="MS Mincho" w:hAnsi="Times New Roman" w:cs="Times New Roman"/>
          <w:sz w:val="24"/>
          <w:szCs w:val="24"/>
          <w:lang w:eastAsia="ja-JP"/>
        </w:rPr>
        <w:t xml:space="preserve">ми примирения нескольких школ. </w:t>
      </w:r>
    </w:p>
    <w:p w:rsidR="003A628D" w:rsidRPr="002F6F11" w:rsidRDefault="003A628D" w:rsidP="002F6F11">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Районные (окружные, территориальные) службы работают по сложным случаям из школ, по обращениям из судов, комиссий по делам несовершеннолетних и защите их прав и полиции, по обращениям граждан района. Также территориальные службы координируют работу школьных служб примирения в районе, поддерживают и обучают медиат</w:t>
      </w:r>
      <w:r w:rsidRPr="002F6F11">
        <w:rPr>
          <w:rFonts w:ascii="Times New Roman" w:eastAsia="MS Mincho" w:hAnsi="Times New Roman" w:cs="Times New Roman"/>
          <w:sz w:val="24"/>
          <w:szCs w:val="24"/>
          <w:lang w:eastAsia="ja-JP"/>
        </w:rPr>
        <w:t>о</w:t>
      </w:r>
      <w:r w:rsidRPr="002F6F11">
        <w:rPr>
          <w:rFonts w:ascii="Times New Roman" w:eastAsia="MS Mincho" w:hAnsi="Times New Roman" w:cs="Times New Roman"/>
          <w:sz w:val="24"/>
          <w:szCs w:val="24"/>
          <w:lang w:eastAsia="ja-JP"/>
        </w:rPr>
        <w:t>ров и кураторов школьных служб примирения, организуют круглые столы и конференции медиаторов и т.п.</w:t>
      </w:r>
    </w:p>
    <w:p w:rsidR="003A628D" w:rsidRPr="002F6F11" w:rsidRDefault="003A628D" w:rsidP="003A628D">
      <w:pPr>
        <w:rPr>
          <w:rFonts w:ascii="Times New Roman" w:eastAsia="MS Mincho" w:hAnsi="Times New Roman" w:cs="Times New Roman"/>
          <w:b/>
          <w:sz w:val="24"/>
          <w:szCs w:val="24"/>
          <w:lang w:eastAsia="ja-JP"/>
        </w:rPr>
      </w:pPr>
      <w:r w:rsidRPr="002F6F11">
        <w:rPr>
          <w:rFonts w:ascii="Times New Roman" w:eastAsia="MS Mincho" w:hAnsi="Times New Roman" w:cs="Times New Roman"/>
          <w:b/>
          <w:sz w:val="24"/>
          <w:szCs w:val="24"/>
          <w:lang w:eastAsia="ja-JP"/>
        </w:rPr>
        <w:t>4.  «Комиссия по урегулированию  споров…»  и школьная служба примир</w:t>
      </w:r>
      <w:r w:rsidRPr="002F6F11">
        <w:rPr>
          <w:rFonts w:ascii="Times New Roman" w:eastAsia="MS Mincho" w:hAnsi="Times New Roman" w:cs="Times New Roman"/>
          <w:b/>
          <w:sz w:val="24"/>
          <w:szCs w:val="24"/>
          <w:lang w:eastAsia="ja-JP"/>
        </w:rPr>
        <w:t>е</w:t>
      </w:r>
      <w:r w:rsidRPr="002F6F11">
        <w:rPr>
          <w:rFonts w:ascii="Times New Roman" w:eastAsia="MS Mincho" w:hAnsi="Times New Roman" w:cs="Times New Roman"/>
          <w:b/>
          <w:sz w:val="24"/>
          <w:szCs w:val="24"/>
          <w:lang w:eastAsia="ja-JP"/>
        </w:rPr>
        <w:t xml:space="preserve">ния. </w:t>
      </w:r>
    </w:p>
    <w:p w:rsidR="003A628D" w:rsidRPr="002F6F11" w:rsidRDefault="003A628D" w:rsidP="003A628D">
      <w:pPr>
        <w:rPr>
          <w:rFonts w:ascii="Times New Roman" w:hAnsi="Times New Roman" w:cs="Times New Roman"/>
          <w:sz w:val="24"/>
          <w:szCs w:val="24"/>
          <w:lang w:eastAsia="zh-CN"/>
        </w:rPr>
      </w:pPr>
      <w:r w:rsidRPr="002F6F11">
        <w:rPr>
          <w:rFonts w:ascii="Times New Roman" w:eastAsia="MS Mincho" w:hAnsi="Times New Roman" w:cs="Times New Roman"/>
          <w:sz w:val="24"/>
          <w:szCs w:val="24"/>
          <w:lang w:eastAsia="ja-JP"/>
        </w:rPr>
        <w:t>В</w:t>
      </w:r>
      <w:r w:rsidRPr="002F6F11">
        <w:rPr>
          <w:rFonts w:ascii="Times New Roman" w:hAnsi="Times New Roman" w:cs="Times New Roman"/>
          <w:sz w:val="24"/>
          <w:szCs w:val="24"/>
          <w:lang w:eastAsia="zh-CN"/>
        </w:rPr>
        <w:t xml:space="preserve"> статье №45 «Защита прав обучающихся, родителей (законных представителей) несовершеннолетних обучающихся» закона N ФЗ-273 указывается, что в организации, осуществляющей образовательную деятельность, создается «Комиссия по урегулированию споров между участниками образовательных отнош</w:t>
      </w:r>
      <w:r w:rsidRPr="002F6F11">
        <w:rPr>
          <w:rFonts w:ascii="Times New Roman" w:hAnsi="Times New Roman" w:cs="Times New Roman"/>
          <w:sz w:val="24"/>
          <w:szCs w:val="24"/>
          <w:lang w:eastAsia="zh-CN"/>
        </w:rPr>
        <w:t>е</w:t>
      </w:r>
      <w:r w:rsidRPr="002F6F11">
        <w:rPr>
          <w:rFonts w:ascii="Times New Roman" w:hAnsi="Times New Roman" w:cs="Times New Roman"/>
          <w:sz w:val="24"/>
          <w:szCs w:val="24"/>
          <w:lang w:eastAsia="zh-CN"/>
        </w:rPr>
        <w:t xml:space="preserve">ний». </w:t>
      </w:r>
    </w:p>
    <w:p w:rsidR="003A628D" w:rsidRPr="002F6F11" w:rsidRDefault="003A628D" w:rsidP="003A628D">
      <w:pPr>
        <w:rPr>
          <w:rFonts w:ascii="Times New Roman" w:hAnsi="Times New Roman" w:cs="Times New Roman"/>
          <w:sz w:val="24"/>
          <w:szCs w:val="24"/>
          <w:lang w:eastAsia="zh-CN"/>
        </w:rPr>
      </w:pPr>
      <w:r w:rsidRPr="002F6F11">
        <w:rPr>
          <w:rFonts w:ascii="Times New Roman" w:hAnsi="Times New Roman" w:cs="Times New Roman"/>
          <w:sz w:val="24"/>
          <w:szCs w:val="24"/>
          <w:lang w:eastAsia="zh-CN"/>
        </w:rPr>
        <w:t>Исходя из текста закона и модели школьной службы примирения, «Школьная служба примирения» и «Комиссия по урегулированию споров между участниками образовательных отношений» должны быть разными структурными подразделениями образ</w:t>
      </w:r>
      <w:r w:rsidRPr="002F6F11">
        <w:rPr>
          <w:rFonts w:ascii="Times New Roman" w:hAnsi="Times New Roman" w:cs="Times New Roman"/>
          <w:sz w:val="24"/>
          <w:szCs w:val="24"/>
          <w:lang w:eastAsia="zh-CN"/>
        </w:rPr>
        <w:t>о</w:t>
      </w:r>
      <w:r w:rsidRPr="002F6F11">
        <w:rPr>
          <w:rFonts w:ascii="Times New Roman" w:hAnsi="Times New Roman" w:cs="Times New Roman"/>
          <w:sz w:val="24"/>
          <w:szCs w:val="24"/>
          <w:lang w:eastAsia="zh-CN"/>
        </w:rPr>
        <w:t xml:space="preserve">вательного учреждения. По некоторым типам конфликтов они могут взаимодействовать, сотрудничать и дополнять друг друга с учетом различия их целей, </w:t>
      </w:r>
      <w:r w:rsidRPr="002F6F11">
        <w:rPr>
          <w:rFonts w:ascii="Times New Roman" w:hAnsi="Times New Roman" w:cs="Times New Roman"/>
          <w:sz w:val="24"/>
          <w:szCs w:val="24"/>
          <w:lang w:eastAsia="zh-CN"/>
        </w:rPr>
        <w:lastRenderedPageBreak/>
        <w:t xml:space="preserve">методов работы и зон компетенции, и это должно быть зафиксировано локальными актами образовательного учреждения. </w:t>
      </w:r>
    </w:p>
    <w:p w:rsidR="003A628D" w:rsidRPr="002F6F11" w:rsidRDefault="003A628D" w:rsidP="003A628D">
      <w:pPr>
        <w:rPr>
          <w:rFonts w:ascii="Times New Roman" w:hAnsi="Times New Roman" w:cs="Times New Roman"/>
          <w:sz w:val="24"/>
          <w:szCs w:val="24"/>
          <w:lang w:eastAsia="zh-CN"/>
        </w:rPr>
      </w:pPr>
      <w:r w:rsidRPr="002F6F11">
        <w:rPr>
          <w:rFonts w:ascii="Times New Roman" w:hAnsi="Times New Roman" w:cs="Times New Roman"/>
          <w:sz w:val="24"/>
          <w:szCs w:val="24"/>
          <w:lang w:eastAsia="zh-CN"/>
        </w:rPr>
        <w:t xml:space="preserve"> </w:t>
      </w:r>
    </w:p>
    <w:p w:rsidR="003A628D" w:rsidRPr="002F6F11" w:rsidRDefault="003A628D" w:rsidP="003A628D">
      <w:pPr>
        <w:ind w:firstLine="426"/>
        <w:rPr>
          <w:rFonts w:ascii="Times New Roman" w:hAnsi="Times New Roman" w:cs="Times New Roman"/>
          <w:i/>
          <w:sz w:val="24"/>
          <w:szCs w:val="24"/>
          <w:lang w:eastAsia="zh-CN"/>
        </w:rPr>
      </w:pPr>
      <w:r w:rsidRPr="002F6F11">
        <w:rPr>
          <w:rFonts w:ascii="Times New Roman" w:hAnsi="Times New Roman" w:cs="Times New Roman"/>
          <w:i/>
          <w:sz w:val="24"/>
          <w:szCs w:val="24"/>
          <w:lang w:eastAsia="zh-CN"/>
        </w:rPr>
        <w:t>Их различие вытекает из следующих положений:</w:t>
      </w:r>
    </w:p>
    <w:p w:rsidR="003A628D" w:rsidRPr="002F6F11" w:rsidRDefault="003A628D" w:rsidP="003A628D">
      <w:pPr>
        <w:numPr>
          <w:ilvl w:val="0"/>
          <w:numId w:val="3"/>
        </w:numPr>
        <w:tabs>
          <w:tab w:val="clear" w:pos="1069"/>
        </w:tabs>
        <w:spacing w:after="0" w:line="240" w:lineRule="auto"/>
        <w:ind w:left="0" w:firstLine="426"/>
        <w:jc w:val="both"/>
        <w:rPr>
          <w:rFonts w:ascii="Times New Roman" w:hAnsi="Times New Roman" w:cs="Times New Roman"/>
          <w:sz w:val="24"/>
          <w:szCs w:val="24"/>
          <w:lang w:eastAsia="zh-CN"/>
        </w:rPr>
      </w:pPr>
      <w:r w:rsidRPr="002F6F11">
        <w:rPr>
          <w:rFonts w:ascii="Times New Roman" w:hAnsi="Times New Roman" w:cs="Times New Roman"/>
          <w:sz w:val="24"/>
          <w:szCs w:val="24"/>
          <w:lang w:eastAsia="zh-CN"/>
        </w:rPr>
        <w:t>Пункт 2 статьи 45 закона N ФЗ-273 «Об образовании в Российской Федерации» определяет цель Комиссии по урегулированию споров между участниками образовател</w:t>
      </w:r>
      <w:r w:rsidRPr="002F6F11">
        <w:rPr>
          <w:rFonts w:ascii="Times New Roman" w:hAnsi="Times New Roman" w:cs="Times New Roman"/>
          <w:sz w:val="24"/>
          <w:szCs w:val="24"/>
          <w:lang w:eastAsia="zh-CN"/>
        </w:rPr>
        <w:t>ь</w:t>
      </w:r>
      <w:r w:rsidRPr="002F6F11">
        <w:rPr>
          <w:rFonts w:ascii="Times New Roman" w:hAnsi="Times New Roman" w:cs="Times New Roman"/>
          <w:sz w:val="24"/>
          <w:szCs w:val="24"/>
          <w:lang w:eastAsia="zh-CN"/>
        </w:rPr>
        <w:t>ных отношений как «урегулирование разногласий между участниками образовательных отн</w:t>
      </w:r>
      <w:r w:rsidRPr="002F6F11">
        <w:rPr>
          <w:rFonts w:ascii="Times New Roman" w:hAnsi="Times New Roman" w:cs="Times New Roman"/>
          <w:sz w:val="24"/>
          <w:szCs w:val="24"/>
          <w:lang w:eastAsia="zh-CN"/>
        </w:rPr>
        <w:t>о</w:t>
      </w:r>
      <w:r w:rsidRPr="002F6F11">
        <w:rPr>
          <w:rFonts w:ascii="Times New Roman" w:hAnsi="Times New Roman" w:cs="Times New Roman"/>
          <w:sz w:val="24"/>
          <w:szCs w:val="24"/>
          <w:lang w:eastAsia="zh-CN"/>
        </w:rPr>
        <w:t xml:space="preserve">шений </w:t>
      </w:r>
      <w:r w:rsidRPr="002F6F11">
        <w:rPr>
          <w:rFonts w:ascii="Times New Roman" w:hAnsi="Times New Roman" w:cs="Times New Roman"/>
          <w:sz w:val="24"/>
          <w:szCs w:val="24"/>
          <w:u w:val="single"/>
          <w:lang w:eastAsia="zh-CN"/>
        </w:rPr>
        <w:t>по вопросам реализации права на образование,</w:t>
      </w:r>
      <w:r w:rsidRPr="002F6F11">
        <w:rPr>
          <w:rFonts w:ascii="Times New Roman" w:hAnsi="Times New Roman" w:cs="Times New Roman"/>
          <w:sz w:val="24"/>
          <w:szCs w:val="24"/>
          <w:lang w:eastAsia="zh-CN"/>
        </w:rPr>
        <w:t xml:space="preserve"> в том числе в случаях возникнов</w:t>
      </w:r>
      <w:r w:rsidRPr="002F6F11">
        <w:rPr>
          <w:rFonts w:ascii="Times New Roman" w:hAnsi="Times New Roman" w:cs="Times New Roman"/>
          <w:sz w:val="24"/>
          <w:szCs w:val="24"/>
          <w:lang w:eastAsia="zh-CN"/>
        </w:rPr>
        <w:t>е</w:t>
      </w:r>
      <w:r w:rsidRPr="002F6F11">
        <w:rPr>
          <w:rFonts w:ascii="Times New Roman" w:hAnsi="Times New Roman" w:cs="Times New Roman"/>
          <w:sz w:val="24"/>
          <w:szCs w:val="24"/>
          <w:lang w:eastAsia="zh-CN"/>
        </w:rPr>
        <w:t>ния конфликта интересов</w:t>
      </w:r>
      <w:r w:rsidRPr="002F6F11">
        <w:rPr>
          <w:rFonts w:ascii="Times New Roman" w:hAnsi="Times New Roman" w:cs="Times New Roman"/>
          <w:sz w:val="24"/>
          <w:szCs w:val="24"/>
          <w:vertAlign w:val="superscript"/>
          <w:lang w:eastAsia="zh-CN"/>
        </w:rPr>
        <w:footnoteReference w:id="6"/>
      </w:r>
      <w:r w:rsidRPr="002F6F11">
        <w:rPr>
          <w:rFonts w:ascii="Times New Roman" w:hAnsi="Times New Roman" w:cs="Times New Roman"/>
          <w:sz w:val="24"/>
          <w:szCs w:val="24"/>
          <w:lang w:eastAsia="zh-CN"/>
        </w:rPr>
        <w:t xml:space="preserve"> педагогического работника, применения локальных нормати</w:t>
      </w:r>
      <w:r w:rsidRPr="002F6F11">
        <w:rPr>
          <w:rFonts w:ascii="Times New Roman" w:hAnsi="Times New Roman" w:cs="Times New Roman"/>
          <w:sz w:val="24"/>
          <w:szCs w:val="24"/>
          <w:lang w:eastAsia="zh-CN"/>
        </w:rPr>
        <w:t>в</w:t>
      </w:r>
      <w:r w:rsidRPr="002F6F11">
        <w:rPr>
          <w:rFonts w:ascii="Times New Roman" w:hAnsi="Times New Roman" w:cs="Times New Roman"/>
          <w:sz w:val="24"/>
          <w:szCs w:val="24"/>
          <w:lang w:eastAsia="zh-CN"/>
        </w:rPr>
        <w:t>ных актов, обжалования решений о применении к обучающимся дисциплинарного вз</w:t>
      </w:r>
      <w:r w:rsidRPr="002F6F11">
        <w:rPr>
          <w:rFonts w:ascii="Times New Roman" w:hAnsi="Times New Roman" w:cs="Times New Roman"/>
          <w:sz w:val="24"/>
          <w:szCs w:val="24"/>
          <w:lang w:eastAsia="zh-CN"/>
        </w:rPr>
        <w:t>ы</w:t>
      </w:r>
      <w:r w:rsidRPr="002F6F11">
        <w:rPr>
          <w:rFonts w:ascii="Times New Roman" w:hAnsi="Times New Roman" w:cs="Times New Roman"/>
          <w:sz w:val="24"/>
          <w:szCs w:val="24"/>
          <w:lang w:eastAsia="zh-CN"/>
        </w:rPr>
        <w:t xml:space="preserve">скания». </w:t>
      </w:r>
    </w:p>
    <w:p w:rsidR="003A628D" w:rsidRPr="002F6F11" w:rsidRDefault="003A628D" w:rsidP="003A628D">
      <w:pPr>
        <w:ind w:firstLine="426"/>
        <w:rPr>
          <w:rFonts w:ascii="Times New Roman" w:hAnsi="Times New Roman" w:cs="Times New Roman"/>
          <w:sz w:val="24"/>
          <w:szCs w:val="24"/>
          <w:lang w:eastAsia="zh-CN"/>
        </w:rPr>
      </w:pPr>
      <w:r w:rsidRPr="002F6F11">
        <w:rPr>
          <w:rFonts w:ascii="Times New Roman" w:hAnsi="Times New Roman" w:cs="Times New Roman"/>
          <w:sz w:val="24"/>
          <w:szCs w:val="24"/>
          <w:lang w:eastAsia="zh-CN"/>
        </w:rPr>
        <w:t>Школьная служба примирения обычно работает с другими видами конфликтов: она решает споры и конфликты между обучающимися, между обучающимися и педагогами, педагогами и родителями, а также работает с правонарушителем и жертвой по криминальным ситуациям (кражи, драки, порча имущества и т.п., в том числе по делам, передаваемым на рассмотрение в КДНиЗП). Кроме того, она может работать с ситуациями тра</w:t>
      </w:r>
      <w:r w:rsidRPr="002F6F11">
        <w:rPr>
          <w:rFonts w:ascii="Times New Roman" w:hAnsi="Times New Roman" w:cs="Times New Roman"/>
          <w:sz w:val="24"/>
          <w:szCs w:val="24"/>
          <w:lang w:eastAsia="zh-CN"/>
        </w:rPr>
        <w:t>в</w:t>
      </w:r>
      <w:r w:rsidRPr="002F6F11">
        <w:rPr>
          <w:rFonts w:ascii="Times New Roman" w:hAnsi="Times New Roman" w:cs="Times New Roman"/>
          <w:sz w:val="24"/>
          <w:szCs w:val="24"/>
          <w:lang w:eastAsia="zh-CN"/>
        </w:rPr>
        <w:t>ли, буллинга, групповых конфликтов обучающихся, межэтнических конфликтов и т.д.</w:t>
      </w:r>
    </w:p>
    <w:p w:rsidR="003A628D" w:rsidRPr="002F6F11" w:rsidRDefault="003A628D" w:rsidP="003A628D">
      <w:pPr>
        <w:ind w:firstLine="426"/>
        <w:rPr>
          <w:rFonts w:ascii="Times New Roman" w:hAnsi="Times New Roman" w:cs="Times New Roman"/>
          <w:sz w:val="24"/>
          <w:szCs w:val="24"/>
          <w:lang w:eastAsia="zh-CN"/>
        </w:rPr>
      </w:pPr>
    </w:p>
    <w:p w:rsidR="003A628D" w:rsidRPr="002F6F11" w:rsidRDefault="003A628D" w:rsidP="003A628D">
      <w:pPr>
        <w:numPr>
          <w:ilvl w:val="0"/>
          <w:numId w:val="4"/>
        </w:numPr>
        <w:tabs>
          <w:tab w:val="clear" w:pos="1069"/>
        </w:tabs>
        <w:spacing w:after="0" w:line="240" w:lineRule="auto"/>
        <w:ind w:left="0" w:firstLine="426"/>
        <w:jc w:val="both"/>
        <w:rPr>
          <w:rFonts w:ascii="Times New Roman" w:hAnsi="Times New Roman" w:cs="Times New Roman"/>
          <w:sz w:val="24"/>
          <w:szCs w:val="24"/>
          <w:lang w:eastAsia="zh-CN"/>
        </w:rPr>
      </w:pPr>
      <w:r w:rsidRPr="002F6F11">
        <w:rPr>
          <w:rFonts w:ascii="Times New Roman" w:hAnsi="Times New Roman" w:cs="Times New Roman"/>
          <w:sz w:val="24"/>
          <w:szCs w:val="24"/>
          <w:lang w:eastAsia="zh-CN"/>
        </w:rPr>
        <w:t>Пункт 4 статьи 45 закона N 273-ФЗ определяет, что решение Комиссии по урегулированию споров между участниками образовательных отнош</w:t>
      </w:r>
      <w:r w:rsidRPr="002F6F11">
        <w:rPr>
          <w:rFonts w:ascii="Times New Roman" w:hAnsi="Times New Roman" w:cs="Times New Roman"/>
          <w:sz w:val="24"/>
          <w:szCs w:val="24"/>
          <w:lang w:eastAsia="zh-CN"/>
        </w:rPr>
        <w:t>е</w:t>
      </w:r>
      <w:r w:rsidRPr="002F6F11">
        <w:rPr>
          <w:rFonts w:ascii="Times New Roman" w:hAnsi="Times New Roman" w:cs="Times New Roman"/>
          <w:sz w:val="24"/>
          <w:szCs w:val="24"/>
          <w:lang w:eastAsia="zh-CN"/>
        </w:rPr>
        <w:t>ний «является обязательным для всех участников образовательных отношений в организации, осуществляющей образовательную деятельность, и подлежит и</w:t>
      </w:r>
      <w:r w:rsidRPr="002F6F11">
        <w:rPr>
          <w:rFonts w:ascii="Times New Roman" w:hAnsi="Times New Roman" w:cs="Times New Roman"/>
          <w:sz w:val="24"/>
          <w:szCs w:val="24"/>
          <w:lang w:eastAsia="zh-CN"/>
        </w:rPr>
        <w:t>с</w:t>
      </w:r>
      <w:r w:rsidRPr="002F6F11">
        <w:rPr>
          <w:rFonts w:ascii="Times New Roman" w:hAnsi="Times New Roman" w:cs="Times New Roman"/>
          <w:sz w:val="24"/>
          <w:szCs w:val="24"/>
          <w:lang w:eastAsia="zh-CN"/>
        </w:rPr>
        <w:t xml:space="preserve">полнению в сроки, предусмотренные указанным решением». </w:t>
      </w:r>
    </w:p>
    <w:p w:rsidR="003A628D" w:rsidRPr="002F6F11" w:rsidRDefault="003A628D" w:rsidP="003A628D">
      <w:pPr>
        <w:ind w:firstLine="426"/>
        <w:rPr>
          <w:rFonts w:ascii="Times New Roman" w:hAnsi="Times New Roman" w:cs="Times New Roman"/>
          <w:sz w:val="24"/>
          <w:szCs w:val="24"/>
          <w:lang w:eastAsia="zh-CN"/>
        </w:rPr>
      </w:pPr>
      <w:r w:rsidRPr="002F6F11">
        <w:rPr>
          <w:rFonts w:ascii="Times New Roman" w:hAnsi="Times New Roman" w:cs="Times New Roman"/>
          <w:sz w:val="24"/>
          <w:szCs w:val="24"/>
          <w:lang w:eastAsia="zh-CN"/>
        </w:rPr>
        <w:t>В школьных службах примирения используется восстановительная медиация (и др</w:t>
      </w:r>
      <w:r w:rsidRPr="002F6F11">
        <w:rPr>
          <w:rFonts w:ascii="Times New Roman" w:hAnsi="Times New Roman" w:cs="Times New Roman"/>
          <w:sz w:val="24"/>
          <w:szCs w:val="24"/>
          <w:lang w:eastAsia="zh-CN"/>
        </w:rPr>
        <w:t>у</w:t>
      </w:r>
      <w:r w:rsidRPr="002F6F11">
        <w:rPr>
          <w:rFonts w:ascii="Times New Roman" w:hAnsi="Times New Roman" w:cs="Times New Roman"/>
          <w:sz w:val="24"/>
          <w:szCs w:val="24"/>
          <w:lang w:eastAsia="zh-CN"/>
        </w:rPr>
        <w:t>гие восстановительные практики</w:t>
      </w:r>
      <w:r w:rsidRPr="002F6F11">
        <w:rPr>
          <w:rFonts w:ascii="Times New Roman" w:hAnsi="Times New Roman" w:cs="Times New Roman"/>
          <w:sz w:val="24"/>
          <w:szCs w:val="24"/>
          <w:vertAlign w:val="superscript"/>
          <w:lang w:eastAsia="zh-CN"/>
        </w:rPr>
        <w:footnoteReference w:id="7"/>
      </w:r>
      <w:r w:rsidRPr="002F6F11">
        <w:rPr>
          <w:rFonts w:ascii="Times New Roman" w:hAnsi="Times New Roman" w:cs="Times New Roman"/>
          <w:sz w:val="24"/>
          <w:szCs w:val="24"/>
          <w:lang w:eastAsia="zh-CN"/>
        </w:rPr>
        <w:t>), основным принципом которой является выработка решения самими сторонами конфликта (а не специалистами  из службы примирения). Данный принцип ответственности зафиксирован в частности в «Стандартах восстанов</w:t>
      </w:r>
      <w:r w:rsidRPr="002F6F11">
        <w:rPr>
          <w:rFonts w:ascii="Times New Roman" w:hAnsi="Times New Roman" w:cs="Times New Roman"/>
          <w:sz w:val="24"/>
          <w:szCs w:val="24"/>
          <w:lang w:eastAsia="zh-CN"/>
        </w:rPr>
        <w:t>и</w:t>
      </w:r>
      <w:r w:rsidRPr="002F6F11">
        <w:rPr>
          <w:rFonts w:ascii="Times New Roman" w:hAnsi="Times New Roman" w:cs="Times New Roman"/>
          <w:sz w:val="24"/>
          <w:szCs w:val="24"/>
          <w:lang w:eastAsia="zh-CN"/>
        </w:rPr>
        <w:t xml:space="preserve">тельной медиации» и других относящихся к медиации стандартах. </w:t>
      </w:r>
    </w:p>
    <w:p w:rsidR="003A628D" w:rsidRPr="002F6F11" w:rsidRDefault="003A628D" w:rsidP="003A628D">
      <w:pPr>
        <w:ind w:firstLine="426"/>
        <w:rPr>
          <w:rFonts w:ascii="Times New Roman" w:hAnsi="Times New Roman" w:cs="Times New Roman"/>
          <w:sz w:val="24"/>
          <w:szCs w:val="24"/>
          <w:lang w:eastAsia="zh-CN"/>
        </w:rPr>
      </w:pPr>
    </w:p>
    <w:p w:rsidR="003A628D" w:rsidRPr="002F6F11" w:rsidRDefault="003A628D" w:rsidP="003A628D">
      <w:pPr>
        <w:numPr>
          <w:ilvl w:val="0"/>
          <w:numId w:val="5"/>
        </w:numPr>
        <w:tabs>
          <w:tab w:val="clear" w:pos="1069"/>
        </w:tabs>
        <w:spacing w:after="0" w:line="240" w:lineRule="auto"/>
        <w:ind w:left="0" w:firstLine="426"/>
        <w:jc w:val="both"/>
        <w:rPr>
          <w:rFonts w:ascii="Times New Roman" w:hAnsi="Times New Roman" w:cs="Times New Roman"/>
          <w:sz w:val="24"/>
          <w:szCs w:val="24"/>
          <w:lang w:eastAsia="zh-CN"/>
        </w:rPr>
      </w:pPr>
      <w:r w:rsidRPr="002F6F11">
        <w:rPr>
          <w:rFonts w:ascii="Times New Roman" w:hAnsi="Times New Roman" w:cs="Times New Roman"/>
          <w:sz w:val="24"/>
          <w:szCs w:val="24"/>
          <w:lang w:eastAsia="zh-CN"/>
        </w:rPr>
        <w:t>В законе N 273-ФЗ «Об образовании в Российской Федерации» остается не проя</w:t>
      </w:r>
      <w:r w:rsidRPr="002F6F11">
        <w:rPr>
          <w:rFonts w:ascii="Times New Roman" w:hAnsi="Times New Roman" w:cs="Times New Roman"/>
          <w:sz w:val="24"/>
          <w:szCs w:val="24"/>
          <w:lang w:eastAsia="zh-CN"/>
        </w:rPr>
        <w:t>с</w:t>
      </w:r>
      <w:r w:rsidRPr="002F6F11">
        <w:rPr>
          <w:rFonts w:ascii="Times New Roman" w:hAnsi="Times New Roman" w:cs="Times New Roman"/>
          <w:sz w:val="24"/>
          <w:szCs w:val="24"/>
          <w:lang w:eastAsia="zh-CN"/>
        </w:rPr>
        <w:t>нённым вопрос о соблюдении конфиденциальности и добровольности в деятельности «Комиссии по урегулированию споров между участник</w:t>
      </w:r>
      <w:r w:rsidRPr="002F6F11">
        <w:rPr>
          <w:rFonts w:ascii="Times New Roman" w:hAnsi="Times New Roman" w:cs="Times New Roman"/>
          <w:sz w:val="24"/>
          <w:szCs w:val="24"/>
          <w:lang w:eastAsia="zh-CN"/>
        </w:rPr>
        <w:t>а</w:t>
      </w:r>
      <w:r w:rsidRPr="002F6F11">
        <w:rPr>
          <w:rFonts w:ascii="Times New Roman" w:hAnsi="Times New Roman" w:cs="Times New Roman"/>
          <w:sz w:val="24"/>
          <w:szCs w:val="24"/>
          <w:lang w:eastAsia="zh-CN"/>
        </w:rPr>
        <w:t>ми образовательных отношений», которые также являются базовыми принципами в медиации. «Комиссии» только создаю</w:t>
      </w:r>
      <w:r w:rsidRPr="002F6F11">
        <w:rPr>
          <w:rFonts w:ascii="Times New Roman" w:hAnsi="Times New Roman" w:cs="Times New Roman"/>
          <w:sz w:val="24"/>
          <w:szCs w:val="24"/>
          <w:lang w:eastAsia="zh-CN"/>
        </w:rPr>
        <w:t>т</w:t>
      </w:r>
      <w:r w:rsidRPr="002F6F11">
        <w:rPr>
          <w:rFonts w:ascii="Times New Roman" w:hAnsi="Times New Roman" w:cs="Times New Roman"/>
          <w:sz w:val="24"/>
          <w:szCs w:val="24"/>
          <w:lang w:eastAsia="zh-CN"/>
        </w:rPr>
        <w:t>ся к сентябрю 2013 года, и определенности пока нет, но мы видим риск того, что «Коми</w:t>
      </w:r>
      <w:r w:rsidRPr="002F6F11">
        <w:rPr>
          <w:rFonts w:ascii="Times New Roman" w:hAnsi="Times New Roman" w:cs="Times New Roman"/>
          <w:sz w:val="24"/>
          <w:szCs w:val="24"/>
          <w:lang w:eastAsia="zh-CN"/>
        </w:rPr>
        <w:t>с</w:t>
      </w:r>
      <w:r w:rsidRPr="002F6F11">
        <w:rPr>
          <w:rFonts w:ascii="Times New Roman" w:hAnsi="Times New Roman" w:cs="Times New Roman"/>
          <w:sz w:val="24"/>
          <w:szCs w:val="24"/>
          <w:lang w:eastAsia="zh-CN"/>
        </w:rPr>
        <w:t>сии» обяжут проводить расследование обстоятельств дела и доказательство вины. Поэт</w:t>
      </w:r>
      <w:r w:rsidRPr="002F6F11">
        <w:rPr>
          <w:rFonts w:ascii="Times New Roman" w:hAnsi="Times New Roman" w:cs="Times New Roman"/>
          <w:sz w:val="24"/>
          <w:szCs w:val="24"/>
          <w:lang w:eastAsia="zh-CN"/>
        </w:rPr>
        <w:t>о</w:t>
      </w:r>
      <w:r w:rsidRPr="002F6F11">
        <w:rPr>
          <w:rFonts w:ascii="Times New Roman" w:hAnsi="Times New Roman" w:cs="Times New Roman"/>
          <w:sz w:val="24"/>
          <w:szCs w:val="24"/>
          <w:lang w:eastAsia="zh-CN"/>
        </w:rPr>
        <w:t xml:space="preserve">му в случае проведения медиации в «Комиссиях», есть риск </w:t>
      </w:r>
      <w:r w:rsidRPr="002F6F11">
        <w:rPr>
          <w:rFonts w:ascii="Times New Roman" w:hAnsi="Times New Roman" w:cs="Times New Roman"/>
          <w:sz w:val="24"/>
          <w:szCs w:val="24"/>
          <w:lang w:eastAsia="zh-CN"/>
        </w:rPr>
        <w:lastRenderedPageBreak/>
        <w:t>нарушения данных принц</w:t>
      </w:r>
      <w:r w:rsidRPr="002F6F11">
        <w:rPr>
          <w:rFonts w:ascii="Times New Roman" w:hAnsi="Times New Roman" w:cs="Times New Roman"/>
          <w:sz w:val="24"/>
          <w:szCs w:val="24"/>
          <w:lang w:eastAsia="zh-CN"/>
        </w:rPr>
        <w:t>и</w:t>
      </w:r>
      <w:r w:rsidRPr="002F6F11">
        <w:rPr>
          <w:rFonts w:ascii="Times New Roman" w:hAnsi="Times New Roman" w:cs="Times New Roman"/>
          <w:sz w:val="24"/>
          <w:szCs w:val="24"/>
          <w:lang w:eastAsia="zh-CN"/>
        </w:rPr>
        <w:t>пов, если этот вопрос не будет урегулирован на уровне локальных актов образовательного учр</w:t>
      </w:r>
      <w:r w:rsidRPr="002F6F11">
        <w:rPr>
          <w:rFonts w:ascii="Times New Roman" w:hAnsi="Times New Roman" w:cs="Times New Roman"/>
          <w:sz w:val="24"/>
          <w:szCs w:val="24"/>
          <w:lang w:eastAsia="zh-CN"/>
        </w:rPr>
        <w:t>е</w:t>
      </w:r>
      <w:r w:rsidRPr="002F6F11">
        <w:rPr>
          <w:rFonts w:ascii="Times New Roman" w:hAnsi="Times New Roman" w:cs="Times New Roman"/>
          <w:sz w:val="24"/>
          <w:szCs w:val="24"/>
          <w:lang w:eastAsia="zh-CN"/>
        </w:rPr>
        <w:t xml:space="preserve">ждения </w:t>
      </w:r>
      <w:r w:rsidRPr="002F6F11">
        <w:rPr>
          <w:rFonts w:ascii="Times New Roman" w:hAnsi="Times New Roman" w:cs="Times New Roman"/>
          <w:sz w:val="24"/>
          <w:szCs w:val="24"/>
          <w:vertAlign w:val="superscript"/>
          <w:lang w:eastAsia="zh-CN"/>
        </w:rPr>
        <w:footnoteReference w:id="8"/>
      </w:r>
      <w:r w:rsidRPr="002F6F11">
        <w:rPr>
          <w:rFonts w:ascii="Times New Roman" w:hAnsi="Times New Roman" w:cs="Times New Roman"/>
          <w:sz w:val="24"/>
          <w:szCs w:val="24"/>
          <w:lang w:eastAsia="zh-CN"/>
        </w:rPr>
        <w:t xml:space="preserve">. </w:t>
      </w:r>
    </w:p>
    <w:p w:rsidR="003A628D" w:rsidRPr="002F6F11" w:rsidRDefault="003A628D" w:rsidP="003A628D">
      <w:pPr>
        <w:ind w:firstLine="426"/>
        <w:rPr>
          <w:rFonts w:ascii="Times New Roman" w:hAnsi="Times New Roman" w:cs="Times New Roman"/>
          <w:sz w:val="24"/>
          <w:szCs w:val="24"/>
          <w:lang w:eastAsia="zh-CN"/>
        </w:rPr>
      </w:pPr>
      <w:r w:rsidRPr="002F6F11">
        <w:rPr>
          <w:rFonts w:ascii="Times New Roman" w:hAnsi="Times New Roman" w:cs="Times New Roman"/>
          <w:sz w:val="24"/>
          <w:szCs w:val="24"/>
          <w:lang w:eastAsia="zh-CN"/>
        </w:rPr>
        <w:t>В Школьных службах примирения</w:t>
      </w:r>
      <w:r w:rsidRPr="002F6F11">
        <w:rPr>
          <w:rFonts w:ascii="Times New Roman" w:hAnsi="Times New Roman" w:cs="Times New Roman"/>
          <w:i/>
          <w:sz w:val="24"/>
          <w:szCs w:val="24"/>
          <w:lang w:eastAsia="zh-CN"/>
        </w:rPr>
        <w:t xml:space="preserve"> </w:t>
      </w:r>
      <w:r w:rsidRPr="002F6F11">
        <w:rPr>
          <w:rFonts w:ascii="Times New Roman" w:hAnsi="Times New Roman" w:cs="Times New Roman"/>
          <w:sz w:val="24"/>
          <w:szCs w:val="24"/>
          <w:lang w:eastAsia="zh-CN"/>
        </w:rPr>
        <w:t>принципы конфиденциальности и добровольности являются  обязательными, и регулируется в частности «Положением о школьной службе примирения», издаваемого как локальный акт образовательного учреждения</w:t>
      </w:r>
      <w:r w:rsidRPr="002F6F11">
        <w:rPr>
          <w:rFonts w:ascii="Times New Roman" w:hAnsi="Times New Roman" w:cs="Times New Roman"/>
          <w:sz w:val="24"/>
          <w:szCs w:val="24"/>
          <w:vertAlign w:val="superscript"/>
          <w:lang w:eastAsia="zh-CN"/>
        </w:rPr>
        <w:footnoteReference w:id="9"/>
      </w:r>
      <w:r w:rsidRPr="002F6F11">
        <w:rPr>
          <w:rFonts w:ascii="Times New Roman" w:hAnsi="Times New Roman" w:cs="Times New Roman"/>
          <w:sz w:val="24"/>
          <w:szCs w:val="24"/>
          <w:lang w:eastAsia="zh-CN"/>
        </w:rPr>
        <w:t>. Служба примирения может провести медиацию только при условии, что обидчик признает свою вину или как минимум свое участие в ситуации, и не занимается расследованием и док</w:t>
      </w:r>
      <w:r w:rsidRPr="002F6F11">
        <w:rPr>
          <w:rFonts w:ascii="Times New Roman" w:hAnsi="Times New Roman" w:cs="Times New Roman"/>
          <w:sz w:val="24"/>
          <w:szCs w:val="24"/>
          <w:lang w:eastAsia="zh-CN"/>
        </w:rPr>
        <w:t>а</w:t>
      </w:r>
      <w:r w:rsidRPr="002F6F11">
        <w:rPr>
          <w:rFonts w:ascii="Times New Roman" w:hAnsi="Times New Roman" w:cs="Times New Roman"/>
          <w:sz w:val="24"/>
          <w:szCs w:val="24"/>
          <w:lang w:eastAsia="zh-CN"/>
        </w:rPr>
        <w:t>зательством степени виновности.</w:t>
      </w:r>
    </w:p>
    <w:p w:rsidR="003A628D" w:rsidRPr="002F6F11" w:rsidRDefault="003A628D" w:rsidP="003A628D">
      <w:pPr>
        <w:ind w:firstLine="426"/>
        <w:rPr>
          <w:rFonts w:ascii="Times New Roman" w:hAnsi="Times New Roman" w:cs="Times New Roman"/>
          <w:sz w:val="24"/>
          <w:szCs w:val="24"/>
          <w:lang w:eastAsia="zh-CN"/>
        </w:rPr>
      </w:pPr>
    </w:p>
    <w:p w:rsidR="003A628D" w:rsidRPr="002F6F11" w:rsidRDefault="003A628D" w:rsidP="003A628D">
      <w:pPr>
        <w:numPr>
          <w:ilvl w:val="0"/>
          <w:numId w:val="6"/>
        </w:numPr>
        <w:tabs>
          <w:tab w:val="clear" w:pos="1069"/>
        </w:tabs>
        <w:spacing w:after="0" w:line="240" w:lineRule="auto"/>
        <w:ind w:left="0" w:firstLine="426"/>
        <w:jc w:val="both"/>
        <w:rPr>
          <w:rFonts w:ascii="Times New Roman" w:hAnsi="Times New Roman" w:cs="Times New Roman"/>
          <w:sz w:val="24"/>
          <w:szCs w:val="24"/>
          <w:lang w:eastAsia="zh-CN"/>
        </w:rPr>
      </w:pPr>
      <w:r w:rsidRPr="002F6F11">
        <w:rPr>
          <w:rFonts w:ascii="Times New Roman" w:hAnsi="Times New Roman" w:cs="Times New Roman"/>
          <w:sz w:val="24"/>
          <w:szCs w:val="24"/>
          <w:lang w:eastAsia="zh-CN"/>
        </w:rPr>
        <w:t>В статье 43 пункт 11 ФЗ N 273 указано, что «Обучающийся, родители (законные представители) несовершеннолетнего обучающегося вправе обжал</w:t>
      </w:r>
      <w:r w:rsidRPr="002F6F11">
        <w:rPr>
          <w:rFonts w:ascii="Times New Roman" w:hAnsi="Times New Roman" w:cs="Times New Roman"/>
          <w:sz w:val="24"/>
          <w:szCs w:val="24"/>
          <w:lang w:eastAsia="zh-CN"/>
        </w:rPr>
        <w:t>о</w:t>
      </w:r>
      <w:r w:rsidRPr="002F6F11">
        <w:rPr>
          <w:rFonts w:ascii="Times New Roman" w:hAnsi="Times New Roman" w:cs="Times New Roman"/>
          <w:sz w:val="24"/>
          <w:szCs w:val="24"/>
          <w:lang w:eastAsia="zh-CN"/>
        </w:rPr>
        <w:t xml:space="preserve">вать в комиссию по урегулированию споров между участниками образовательных отношений меры дисциплинарного взыскания и их применение к обучающемуся». Эти же нормы отражены в </w:t>
      </w:r>
      <w:r w:rsidRPr="002F6F11">
        <w:rPr>
          <w:rFonts w:ascii="Times New Roman" w:hAnsi="Times New Roman" w:cs="Times New Roman"/>
          <w:sz w:val="24"/>
          <w:szCs w:val="24"/>
          <w:u w:val="single"/>
          <w:lang w:eastAsia="zh-CN"/>
        </w:rPr>
        <w:t>пр</w:t>
      </w:r>
      <w:r w:rsidRPr="002F6F11">
        <w:rPr>
          <w:rFonts w:ascii="Times New Roman" w:hAnsi="Times New Roman" w:cs="Times New Roman"/>
          <w:sz w:val="24"/>
          <w:szCs w:val="24"/>
          <w:u w:val="single"/>
          <w:lang w:eastAsia="zh-CN"/>
        </w:rPr>
        <w:t>о</w:t>
      </w:r>
      <w:r w:rsidRPr="002F6F11">
        <w:rPr>
          <w:rFonts w:ascii="Times New Roman" w:hAnsi="Times New Roman" w:cs="Times New Roman"/>
          <w:sz w:val="24"/>
          <w:szCs w:val="24"/>
          <w:u w:val="single"/>
          <w:lang w:eastAsia="zh-CN"/>
        </w:rPr>
        <w:t>екте</w:t>
      </w:r>
      <w:r w:rsidRPr="002F6F11">
        <w:rPr>
          <w:rFonts w:ascii="Times New Roman" w:hAnsi="Times New Roman" w:cs="Times New Roman"/>
          <w:sz w:val="24"/>
          <w:szCs w:val="24"/>
          <w:lang w:eastAsia="zh-CN"/>
        </w:rPr>
        <w:t xml:space="preserve"> «Порядка применения к обучающимся и снятия с обучающихся мер дисциплинарного взыскания» Минобрна</w:t>
      </w:r>
      <w:r w:rsidRPr="002F6F11">
        <w:rPr>
          <w:rFonts w:ascii="Times New Roman" w:hAnsi="Times New Roman" w:cs="Times New Roman"/>
          <w:sz w:val="24"/>
          <w:szCs w:val="24"/>
          <w:lang w:eastAsia="zh-CN"/>
        </w:rPr>
        <w:t>у</w:t>
      </w:r>
      <w:r w:rsidRPr="002F6F11">
        <w:rPr>
          <w:rFonts w:ascii="Times New Roman" w:hAnsi="Times New Roman" w:cs="Times New Roman"/>
          <w:sz w:val="24"/>
          <w:szCs w:val="24"/>
          <w:lang w:eastAsia="zh-CN"/>
        </w:rPr>
        <w:t>ки России. На наш взгляд существует риск, что Комиссии по урегулированию споров между участниками образовательных отношений могут быть п</w:t>
      </w:r>
      <w:r w:rsidRPr="002F6F11">
        <w:rPr>
          <w:rFonts w:ascii="Times New Roman" w:hAnsi="Times New Roman" w:cs="Times New Roman"/>
          <w:sz w:val="24"/>
          <w:szCs w:val="24"/>
          <w:lang w:eastAsia="zh-CN"/>
        </w:rPr>
        <w:t>е</w:t>
      </w:r>
      <w:r w:rsidRPr="002F6F11">
        <w:rPr>
          <w:rFonts w:ascii="Times New Roman" w:hAnsi="Times New Roman" w:cs="Times New Roman"/>
          <w:sz w:val="24"/>
          <w:szCs w:val="24"/>
          <w:lang w:eastAsia="zh-CN"/>
        </w:rPr>
        <w:t>реданы функции вынесения взыскания, поскольку в Законе четко не определено, кто в о</w:t>
      </w:r>
      <w:r w:rsidRPr="002F6F11">
        <w:rPr>
          <w:rFonts w:ascii="Times New Roman" w:hAnsi="Times New Roman" w:cs="Times New Roman"/>
          <w:sz w:val="24"/>
          <w:szCs w:val="24"/>
          <w:lang w:eastAsia="zh-CN"/>
        </w:rPr>
        <w:t>б</w:t>
      </w:r>
      <w:r w:rsidRPr="002F6F11">
        <w:rPr>
          <w:rFonts w:ascii="Times New Roman" w:hAnsi="Times New Roman" w:cs="Times New Roman"/>
          <w:sz w:val="24"/>
          <w:szCs w:val="24"/>
          <w:lang w:eastAsia="zh-CN"/>
        </w:rPr>
        <w:t>разовательном учреждении может выносить взыскания</w:t>
      </w:r>
      <w:r w:rsidRPr="002F6F11">
        <w:rPr>
          <w:rFonts w:ascii="Times New Roman" w:hAnsi="Times New Roman" w:cs="Times New Roman"/>
          <w:sz w:val="24"/>
          <w:szCs w:val="24"/>
          <w:vertAlign w:val="superscript"/>
          <w:lang w:eastAsia="zh-CN"/>
        </w:rPr>
        <w:footnoteReference w:id="10"/>
      </w:r>
      <w:r w:rsidRPr="002F6F11">
        <w:rPr>
          <w:rFonts w:ascii="Times New Roman" w:hAnsi="Times New Roman" w:cs="Times New Roman"/>
          <w:sz w:val="24"/>
          <w:szCs w:val="24"/>
          <w:lang w:eastAsia="zh-CN"/>
        </w:rPr>
        <w:t xml:space="preserve">. </w:t>
      </w:r>
    </w:p>
    <w:p w:rsidR="003A628D" w:rsidRPr="002F6F11" w:rsidRDefault="003A628D" w:rsidP="003A628D">
      <w:pPr>
        <w:ind w:firstLine="426"/>
        <w:rPr>
          <w:rFonts w:ascii="Times New Roman" w:hAnsi="Times New Roman" w:cs="Times New Roman"/>
          <w:sz w:val="24"/>
          <w:szCs w:val="24"/>
          <w:lang w:eastAsia="zh-CN"/>
        </w:rPr>
      </w:pPr>
    </w:p>
    <w:p w:rsidR="003A628D" w:rsidRPr="002F6F11" w:rsidRDefault="003A628D" w:rsidP="003A628D">
      <w:pPr>
        <w:ind w:firstLine="851"/>
        <w:rPr>
          <w:rFonts w:ascii="Times New Roman" w:hAnsi="Times New Roman" w:cs="Times New Roman"/>
          <w:sz w:val="24"/>
          <w:szCs w:val="24"/>
          <w:lang w:eastAsia="zh-CN"/>
        </w:rPr>
      </w:pPr>
      <w:r w:rsidRPr="002F6F11">
        <w:rPr>
          <w:rFonts w:ascii="Times New Roman" w:hAnsi="Times New Roman" w:cs="Times New Roman"/>
          <w:sz w:val="24"/>
          <w:szCs w:val="24"/>
          <w:lang w:eastAsia="zh-CN"/>
        </w:rPr>
        <w:t>Высказываются предложения о включении в службу примирения (или в Комиссию по урегулированию споров)  Уполномоченного по правам участников образовател</w:t>
      </w:r>
      <w:r w:rsidRPr="002F6F11">
        <w:rPr>
          <w:rFonts w:ascii="Times New Roman" w:hAnsi="Times New Roman" w:cs="Times New Roman"/>
          <w:sz w:val="24"/>
          <w:szCs w:val="24"/>
          <w:lang w:eastAsia="zh-CN"/>
        </w:rPr>
        <w:t>ь</w:t>
      </w:r>
      <w:r w:rsidRPr="002F6F11">
        <w:rPr>
          <w:rFonts w:ascii="Times New Roman" w:hAnsi="Times New Roman" w:cs="Times New Roman"/>
          <w:sz w:val="24"/>
          <w:szCs w:val="24"/>
          <w:lang w:eastAsia="zh-CN"/>
        </w:rPr>
        <w:t>ного процесса, поскольку в его задачи может входить, в том числе и «урегулирование взаимоотношений участников образовательного процесса в конфликтных ситуациях, св</w:t>
      </w:r>
      <w:r w:rsidRPr="002F6F11">
        <w:rPr>
          <w:rFonts w:ascii="Times New Roman" w:hAnsi="Times New Roman" w:cs="Times New Roman"/>
          <w:sz w:val="24"/>
          <w:szCs w:val="24"/>
          <w:lang w:eastAsia="zh-CN"/>
        </w:rPr>
        <w:t>я</w:t>
      </w:r>
      <w:r w:rsidRPr="002F6F11">
        <w:rPr>
          <w:rFonts w:ascii="Times New Roman" w:hAnsi="Times New Roman" w:cs="Times New Roman"/>
          <w:sz w:val="24"/>
          <w:szCs w:val="24"/>
          <w:lang w:eastAsia="zh-CN"/>
        </w:rPr>
        <w:t>занных с соблюдением прав человека, прав ребенка».</w:t>
      </w:r>
      <w:r w:rsidRPr="002F6F11">
        <w:rPr>
          <w:rFonts w:ascii="Times New Roman" w:hAnsi="Times New Roman" w:cs="Times New Roman"/>
          <w:sz w:val="24"/>
          <w:szCs w:val="24"/>
          <w:vertAlign w:val="superscript"/>
          <w:lang w:eastAsia="zh-CN"/>
        </w:rPr>
        <w:footnoteReference w:id="11"/>
      </w:r>
      <w:r w:rsidRPr="002F6F11">
        <w:rPr>
          <w:rFonts w:ascii="Times New Roman" w:hAnsi="Times New Roman" w:cs="Times New Roman"/>
          <w:sz w:val="24"/>
          <w:szCs w:val="24"/>
          <w:lang w:eastAsia="zh-CN"/>
        </w:rPr>
        <w:t xml:space="preserve">  </w:t>
      </w:r>
    </w:p>
    <w:p w:rsidR="003A628D" w:rsidRPr="002F6F11" w:rsidRDefault="003A628D" w:rsidP="003A628D">
      <w:pPr>
        <w:ind w:firstLine="851"/>
        <w:rPr>
          <w:rFonts w:ascii="Times New Roman" w:hAnsi="Times New Roman" w:cs="Times New Roman"/>
          <w:sz w:val="24"/>
          <w:szCs w:val="24"/>
          <w:lang w:eastAsia="zh-CN"/>
        </w:rPr>
      </w:pPr>
      <w:r w:rsidRPr="002F6F11">
        <w:rPr>
          <w:rFonts w:ascii="Times New Roman" w:hAnsi="Times New Roman" w:cs="Times New Roman"/>
          <w:sz w:val="24"/>
          <w:szCs w:val="24"/>
          <w:lang w:eastAsia="zh-CN"/>
        </w:rPr>
        <w:t>Уполномоченный по правам участников образовательного процесса может в</w:t>
      </w:r>
      <w:r w:rsidRPr="002F6F11">
        <w:rPr>
          <w:rFonts w:ascii="Times New Roman" w:hAnsi="Times New Roman" w:cs="Times New Roman"/>
          <w:sz w:val="24"/>
          <w:szCs w:val="24"/>
          <w:lang w:eastAsia="zh-CN"/>
        </w:rPr>
        <w:t>ы</w:t>
      </w:r>
      <w:r w:rsidRPr="002F6F11">
        <w:rPr>
          <w:rFonts w:ascii="Times New Roman" w:hAnsi="Times New Roman" w:cs="Times New Roman"/>
          <w:sz w:val="24"/>
          <w:szCs w:val="24"/>
          <w:lang w:eastAsia="zh-CN"/>
        </w:rPr>
        <w:t xml:space="preserve">ступать в роли куратора (руководителя) службы примирения, если помимо технологии защиты прав, </w:t>
      </w:r>
      <w:r w:rsidRPr="002F6F11">
        <w:rPr>
          <w:rFonts w:ascii="Times New Roman" w:hAnsi="Times New Roman" w:cs="Times New Roman"/>
          <w:i/>
          <w:sz w:val="24"/>
          <w:szCs w:val="24"/>
          <w:lang w:eastAsia="zh-CN"/>
        </w:rPr>
        <w:t xml:space="preserve">он освоил медиацию </w:t>
      </w:r>
      <w:r w:rsidRPr="002F6F11">
        <w:rPr>
          <w:rFonts w:ascii="Times New Roman" w:hAnsi="Times New Roman" w:cs="Times New Roman"/>
          <w:sz w:val="24"/>
          <w:szCs w:val="24"/>
          <w:lang w:eastAsia="zh-CN"/>
        </w:rPr>
        <w:t xml:space="preserve">и другие  практики восстановительного разрешения </w:t>
      </w:r>
      <w:r w:rsidRPr="002F6F11">
        <w:rPr>
          <w:rFonts w:ascii="Times New Roman" w:hAnsi="Times New Roman" w:cs="Times New Roman"/>
          <w:sz w:val="24"/>
          <w:szCs w:val="24"/>
          <w:lang w:eastAsia="zh-CN"/>
        </w:rPr>
        <w:lastRenderedPageBreak/>
        <w:t>конфли</w:t>
      </w:r>
      <w:r w:rsidRPr="002F6F11">
        <w:rPr>
          <w:rFonts w:ascii="Times New Roman" w:hAnsi="Times New Roman" w:cs="Times New Roman"/>
          <w:sz w:val="24"/>
          <w:szCs w:val="24"/>
          <w:lang w:eastAsia="zh-CN"/>
        </w:rPr>
        <w:t>к</w:t>
      </w:r>
      <w:r w:rsidRPr="002F6F11">
        <w:rPr>
          <w:rFonts w:ascii="Times New Roman" w:hAnsi="Times New Roman" w:cs="Times New Roman"/>
          <w:sz w:val="24"/>
          <w:szCs w:val="24"/>
          <w:lang w:eastAsia="zh-CN"/>
        </w:rPr>
        <w:t>тов.</w:t>
      </w:r>
      <w:r w:rsidRPr="002F6F11">
        <w:rPr>
          <w:rFonts w:ascii="Times New Roman" w:hAnsi="Times New Roman" w:cs="Times New Roman"/>
          <w:sz w:val="24"/>
          <w:szCs w:val="24"/>
          <w:vertAlign w:val="superscript"/>
          <w:lang w:eastAsia="zh-CN"/>
        </w:rPr>
        <w:footnoteReference w:id="12"/>
      </w:r>
      <w:r w:rsidRPr="002F6F11">
        <w:rPr>
          <w:rFonts w:ascii="Times New Roman" w:hAnsi="Times New Roman" w:cs="Times New Roman"/>
          <w:sz w:val="24"/>
          <w:szCs w:val="24"/>
          <w:lang w:eastAsia="zh-CN"/>
        </w:rPr>
        <w:t xml:space="preserve"> В противном случае существует риск того, что при  работе с конфликтом воспроизведутся формы педагогического совета и совета по профилактике. При этом ва</w:t>
      </w:r>
      <w:r w:rsidRPr="002F6F11">
        <w:rPr>
          <w:rFonts w:ascii="Times New Roman" w:hAnsi="Times New Roman" w:cs="Times New Roman"/>
          <w:sz w:val="24"/>
          <w:szCs w:val="24"/>
          <w:lang w:eastAsia="zh-CN"/>
        </w:rPr>
        <w:t>ж</w:t>
      </w:r>
      <w:r w:rsidRPr="002F6F11">
        <w:rPr>
          <w:rFonts w:ascii="Times New Roman" w:hAnsi="Times New Roman" w:cs="Times New Roman"/>
          <w:sz w:val="24"/>
          <w:szCs w:val="24"/>
          <w:lang w:eastAsia="zh-CN"/>
        </w:rPr>
        <w:t>но не ограничивать деятельность службы примирения только ситуациями, связанными с собл</w:t>
      </w:r>
      <w:r w:rsidRPr="002F6F11">
        <w:rPr>
          <w:rFonts w:ascii="Times New Roman" w:hAnsi="Times New Roman" w:cs="Times New Roman"/>
          <w:sz w:val="24"/>
          <w:szCs w:val="24"/>
          <w:lang w:eastAsia="zh-CN"/>
        </w:rPr>
        <w:t>ю</w:t>
      </w:r>
      <w:r w:rsidRPr="002F6F11">
        <w:rPr>
          <w:rFonts w:ascii="Times New Roman" w:hAnsi="Times New Roman" w:cs="Times New Roman"/>
          <w:sz w:val="24"/>
          <w:szCs w:val="24"/>
          <w:lang w:eastAsia="zh-CN"/>
        </w:rPr>
        <w:t>дением прав человека и прав ребенка.</w:t>
      </w:r>
    </w:p>
    <w:p w:rsidR="003A628D" w:rsidRPr="002F6F11" w:rsidRDefault="003A628D" w:rsidP="003A628D">
      <w:pPr>
        <w:ind w:firstLine="426"/>
        <w:rPr>
          <w:rFonts w:ascii="Times New Roman" w:hAnsi="Times New Roman" w:cs="Times New Roman"/>
          <w:sz w:val="24"/>
          <w:szCs w:val="24"/>
          <w:lang w:eastAsia="zh-CN"/>
        </w:rPr>
      </w:pPr>
      <w:r w:rsidRPr="002F6F11">
        <w:rPr>
          <w:rFonts w:ascii="Times New Roman" w:hAnsi="Times New Roman" w:cs="Times New Roman"/>
          <w:sz w:val="24"/>
          <w:szCs w:val="24"/>
          <w:lang w:eastAsia="zh-CN"/>
        </w:rPr>
        <w:t xml:space="preserve">       </w:t>
      </w:r>
    </w:p>
    <w:p w:rsidR="003A628D" w:rsidRPr="002F6F11" w:rsidRDefault="003A628D" w:rsidP="003A628D">
      <w:pPr>
        <w:ind w:firstLine="426"/>
        <w:rPr>
          <w:rFonts w:ascii="Times New Roman" w:hAnsi="Times New Roman" w:cs="Times New Roman"/>
          <w:sz w:val="24"/>
          <w:szCs w:val="24"/>
          <w:lang w:eastAsia="zh-CN"/>
        </w:rPr>
      </w:pPr>
      <w:r w:rsidRPr="002F6F11">
        <w:rPr>
          <w:rFonts w:ascii="Times New Roman" w:hAnsi="Times New Roman" w:cs="Times New Roman"/>
          <w:sz w:val="24"/>
          <w:szCs w:val="24"/>
          <w:lang w:eastAsia="zh-CN"/>
        </w:rPr>
        <w:t>Инициировать службу примирения может Управляющий совет школы. Например, в «Примерном положении об управляющем совете образовательного учреждения, подв</w:t>
      </w:r>
      <w:r w:rsidRPr="002F6F11">
        <w:rPr>
          <w:rFonts w:ascii="Times New Roman" w:hAnsi="Times New Roman" w:cs="Times New Roman"/>
          <w:sz w:val="24"/>
          <w:szCs w:val="24"/>
          <w:lang w:eastAsia="zh-CN"/>
        </w:rPr>
        <w:t>е</w:t>
      </w:r>
      <w:r w:rsidRPr="002F6F11">
        <w:rPr>
          <w:rFonts w:ascii="Times New Roman" w:hAnsi="Times New Roman" w:cs="Times New Roman"/>
          <w:sz w:val="24"/>
          <w:szCs w:val="24"/>
          <w:lang w:eastAsia="zh-CN"/>
        </w:rPr>
        <w:t>домственного Департаменту образования города Москвы»</w:t>
      </w:r>
      <w:r w:rsidRPr="002F6F11">
        <w:rPr>
          <w:rFonts w:ascii="Times New Roman" w:hAnsi="Times New Roman" w:cs="Times New Roman"/>
          <w:sz w:val="24"/>
          <w:szCs w:val="24"/>
          <w:vertAlign w:val="superscript"/>
          <w:lang w:eastAsia="zh-CN"/>
        </w:rPr>
        <w:footnoteReference w:id="13"/>
      </w:r>
      <w:r w:rsidRPr="002F6F11">
        <w:rPr>
          <w:rFonts w:ascii="Times New Roman" w:hAnsi="Times New Roman" w:cs="Times New Roman"/>
          <w:sz w:val="24"/>
          <w:szCs w:val="24"/>
          <w:lang w:eastAsia="zh-CN"/>
        </w:rPr>
        <w:t xml:space="preserve"> устанавливается, что:</w:t>
      </w:r>
    </w:p>
    <w:p w:rsidR="003A628D" w:rsidRPr="002F6F11" w:rsidRDefault="003A628D" w:rsidP="003A628D">
      <w:pPr>
        <w:numPr>
          <w:ilvl w:val="0"/>
          <w:numId w:val="7"/>
        </w:numPr>
        <w:spacing w:after="0" w:line="240" w:lineRule="auto"/>
        <w:ind w:left="284"/>
        <w:jc w:val="both"/>
        <w:rPr>
          <w:rFonts w:ascii="Times New Roman" w:hAnsi="Times New Roman" w:cs="Times New Roman"/>
          <w:sz w:val="24"/>
          <w:szCs w:val="24"/>
          <w:lang w:eastAsia="zh-CN"/>
        </w:rPr>
      </w:pPr>
      <w:r w:rsidRPr="002F6F11">
        <w:rPr>
          <w:rFonts w:ascii="Times New Roman" w:hAnsi="Times New Roman" w:cs="Times New Roman"/>
          <w:sz w:val="24"/>
          <w:szCs w:val="24"/>
          <w:lang w:eastAsia="zh-CN"/>
        </w:rPr>
        <w:t>Управляющий совет образовательного учреждения осуществляет контроль за качеством и безопасностью условий обучения, воспитания и труда в образовательном учре</w:t>
      </w:r>
      <w:r w:rsidRPr="002F6F11">
        <w:rPr>
          <w:rFonts w:ascii="Times New Roman" w:hAnsi="Times New Roman" w:cs="Times New Roman"/>
          <w:sz w:val="24"/>
          <w:szCs w:val="24"/>
          <w:lang w:eastAsia="zh-CN"/>
        </w:rPr>
        <w:t>ж</w:t>
      </w:r>
      <w:r w:rsidRPr="002F6F11">
        <w:rPr>
          <w:rFonts w:ascii="Times New Roman" w:hAnsi="Times New Roman" w:cs="Times New Roman"/>
          <w:sz w:val="24"/>
          <w:szCs w:val="24"/>
          <w:lang w:eastAsia="zh-CN"/>
        </w:rPr>
        <w:t xml:space="preserve">дении, </w:t>
      </w:r>
      <w:r w:rsidRPr="002F6F11">
        <w:rPr>
          <w:rFonts w:ascii="Times New Roman" w:hAnsi="Times New Roman" w:cs="Times New Roman"/>
          <w:i/>
          <w:sz w:val="24"/>
          <w:szCs w:val="24"/>
          <w:lang w:eastAsia="zh-CN"/>
        </w:rPr>
        <w:t xml:space="preserve">принимает меры к их улучшению </w:t>
      </w:r>
      <w:r w:rsidRPr="002F6F11">
        <w:rPr>
          <w:rFonts w:ascii="Times New Roman" w:hAnsi="Times New Roman" w:cs="Times New Roman"/>
          <w:sz w:val="24"/>
          <w:szCs w:val="24"/>
          <w:lang w:eastAsia="zh-CN"/>
        </w:rPr>
        <w:t xml:space="preserve">(пункт 11.12). </w:t>
      </w:r>
    </w:p>
    <w:p w:rsidR="003A628D" w:rsidRPr="002F6F11" w:rsidRDefault="003A628D" w:rsidP="003A628D">
      <w:pPr>
        <w:numPr>
          <w:ilvl w:val="0"/>
          <w:numId w:val="7"/>
        </w:numPr>
        <w:spacing w:after="0" w:line="240" w:lineRule="auto"/>
        <w:ind w:left="284"/>
        <w:jc w:val="both"/>
        <w:rPr>
          <w:rFonts w:ascii="Times New Roman" w:hAnsi="Times New Roman" w:cs="Times New Roman"/>
          <w:sz w:val="24"/>
          <w:szCs w:val="24"/>
          <w:lang w:eastAsia="zh-CN"/>
        </w:rPr>
      </w:pPr>
      <w:r w:rsidRPr="002F6F11">
        <w:rPr>
          <w:rFonts w:ascii="Times New Roman" w:hAnsi="Times New Roman" w:cs="Times New Roman"/>
          <w:sz w:val="24"/>
          <w:szCs w:val="24"/>
          <w:lang w:eastAsia="zh-CN"/>
        </w:rPr>
        <w:t xml:space="preserve">Управляющий совет образовательного учреждения </w:t>
      </w:r>
      <w:r w:rsidRPr="002F6F11">
        <w:rPr>
          <w:rFonts w:ascii="Times New Roman" w:hAnsi="Times New Roman" w:cs="Times New Roman"/>
          <w:i/>
          <w:sz w:val="24"/>
          <w:szCs w:val="24"/>
          <w:lang w:eastAsia="zh-CN"/>
        </w:rPr>
        <w:t>вносит руководителю образов</w:t>
      </w:r>
      <w:r w:rsidRPr="002F6F11">
        <w:rPr>
          <w:rFonts w:ascii="Times New Roman" w:hAnsi="Times New Roman" w:cs="Times New Roman"/>
          <w:i/>
          <w:sz w:val="24"/>
          <w:szCs w:val="24"/>
          <w:lang w:eastAsia="zh-CN"/>
        </w:rPr>
        <w:t>а</w:t>
      </w:r>
      <w:r w:rsidRPr="002F6F11">
        <w:rPr>
          <w:rFonts w:ascii="Times New Roman" w:hAnsi="Times New Roman" w:cs="Times New Roman"/>
          <w:i/>
          <w:sz w:val="24"/>
          <w:szCs w:val="24"/>
          <w:lang w:eastAsia="zh-CN"/>
        </w:rPr>
        <w:t>тельного учреждения предложения в части развития воспитательной работы</w:t>
      </w:r>
      <w:r w:rsidRPr="002F6F11">
        <w:rPr>
          <w:rFonts w:ascii="Times New Roman" w:hAnsi="Times New Roman" w:cs="Times New Roman"/>
          <w:sz w:val="24"/>
          <w:szCs w:val="24"/>
          <w:lang w:eastAsia="zh-CN"/>
        </w:rPr>
        <w:t xml:space="preserve"> в обр</w:t>
      </w:r>
      <w:r w:rsidRPr="002F6F11">
        <w:rPr>
          <w:rFonts w:ascii="Times New Roman" w:hAnsi="Times New Roman" w:cs="Times New Roman"/>
          <w:sz w:val="24"/>
          <w:szCs w:val="24"/>
          <w:lang w:eastAsia="zh-CN"/>
        </w:rPr>
        <w:t>а</w:t>
      </w:r>
      <w:r w:rsidRPr="002F6F11">
        <w:rPr>
          <w:rFonts w:ascii="Times New Roman" w:hAnsi="Times New Roman" w:cs="Times New Roman"/>
          <w:sz w:val="24"/>
          <w:szCs w:val="24"/>
          <w:lang w:eastAsia="zh-CN"/>
        </w:rPr>
        <w:t>зовательном учреждении  (пункт 11.13).</w:t>
      </w:r>
    </w:p>
    <w:p w:rsidR="003A628D" w:rsidRPr="002F6F11" w:rsidRDefault="003A628D" w:rsidP="003A628D">
      <w:pPr>
        <w:ind w:left="284" w:firstLine="426"/>
        <w:rPr>
          <w:rFonts w:ascii="Times New Roman" w:hAnsi="Times New Roman" w:cs="Times New Roman"/>
          <w:sz w:val="24"/>
          <w:szCs w:val="24"/>
          <w:lang w:eastAsia="zh-CN"/>
        </w:rPr>
      </w:pPr>
    </w:p>
    <w:p w:rsidR="003A628D" w:rsidRPr="002F6F11" w:rsidRDefault="003A628D" w:rsidP="003A628D">
      <w:pPr>
        <w:ind w:firstLine="851"/>
        <w:rPr>
          <w:rFonts w:ascii="Times New Roman" w:hAnsi="Times New Roman" w:cs="Times New Roman"/>
          <w:sz w:val="24"/>
          <w:szCs w:val="24"/>
          <w:lang w:eastAsia="zh-CN"/>
        </w:rPr>
      </w:pPr>
      <w:r w:rsidRPr="002F6F11">
        <w:rPr>
          <w:rFonts w:ascii="Times New Roman" w:hAnsi="Times New Roman" w:cs="Times New Roman"/>
          <w:sz w:val="24"/>
          <w:szCs w:val="24"/>
          <w:lang w:eastAsia="zh-CN"/>
        </w:rPr>
        <w:t>Интересный вариант «Положения о Комиссии по урегулированию споров между участниками образовательных отношений», который учитывает взаимодействие уполн</w:t>
      </w:r>
      <w:r w:rsidRPr="002F6F11">
        <w:rPr>
          <w:rFonts w:ascii="Times New Roman" w:hAnsi="Times New Roman" w:cs="Times New Roman"/>
          <w:sz w:val="24"/>
          <w:szCs w:val="24"/>
          <w:lang w:eastAsia="zh-CN"/>
        </w:rPr>
        <w:t>о</w:t>
      </w:r>
      <w:r w:rsidRPr="002F6F11">
        <w:rPr>
          <w:rFonts w:ascii="Times New Roman" w:hAnsi="Times New Roman" w:cs="Times New Roman"/>
          <w:sz w:val="24"/>
          <w:szCs w:val="24"/>
          <w:lang w:eastAsia="zh-CN"/>
        </w:rPr>
        <w:t>моченного по правам участников образовательного процесса, управляющего совета и школьной службы примирения, разработан  в Департаменте образования г. Москвы. В  частности  в нем указывается, что:</w:t>
      </w:r>
    </w:p>
    <w:p w:rsidR="003A628D" w:rsidRPr="002F6F11" w:rsidRDefault="003A628D" w:rsidP="003A628D">
      <w:pPr>
        <w:ind w:firstLine="426"/>
        <w:rPr>
          <w:rFonts w:ascii="Times New Roman" w:hAnsi="Times New Roman" w:cs="Times New Roman"/>
          <w:i/>
          <w:sz w:val="24"/>
          <w:szCs w:val="24"/>
        </w:rPr>
      </w:pPr>
      <w:r w:rsidRPr="002F6F11">
        <w:rPr>
          <w:rFonts w:ascii="Times New Roman" w:hAnsi="Times New Roman" w:cs="Times New Roman"/>
          <w:i/>
          <w:sz w:val="24"/>
          <w:szCs w:val="24"/>
          <w:lang w:eastAsia="zh-CN"/>
        </w:rPr>
        <w:t>1.7.</w:t>
      </w:r>
      <w:r w:rsidRPr="002F6F11">
        <w:rPr>
          <w:rFonts w:ascii="Times New Roman" w:hAnsi="Times New Roman" w:cs="Times New Roman"/>
          <w:i/>
          <w:sz w:val="24"/>
          <w:szCs w:val="24"/>
          <w:lang w:eastAsia="zh-CN"/>
        </w:rPr>
        <w:tab/>
        <w:t>Все члены Комиссии владеют примирительными технологиями по урегулированию конфликтов: социальными коммуникативными технолог</w:t>
      </w:r>
      <w:r w:rsidRPr="002F6F11">
        <w:rPr>
          <w:rFonts w:ascii="Times New Roman" w:hAnsi="Times New Roman" w:cs="Times New Roman"/>
          <w:i/>
          <w:sz w:val="24"/>
          <w:szCs w:val="24"/>
          <w:lang w:eastAsia="zh-CN"/>
        </w:rPr>
        <w:t>и</w:t>
      </w:r>
      <w:r w:rsidRPr="002F6F11">
        <w:rPr>
          <w:rFonts w:ascii="Times New Roman" w:hAnsi="Times New Roman" w:cs="Times New Roman"/>
          <w:i/>
          <w:sz w:val="24"/>
          <w:szCs w:val="24"/>
          <w:lang w:eastAsia="zh-CN"/>
        </w:rPr>
        <w:t>ями урегулирования конфликтов в сфере отношений, в том числе, образовательных, кот</w:t>
      </w:r>
      <w:r w:rsidRPr="002F6F11">
        <w:rPr>
          <w:rFonts w:ascii="Times New Roman" w:hAnsi="Times New Roman" w:cs="Times New Roman"/>
          <w:i/>
          <w:sz w:val="24"/>
          <w:szCs w:val="24"/>
          <w:lang w:eastAsia="zh-CN"/>
        </w:rPr>
        <w:t>о</w:t>
      </w:r>
      <w:r w:rsidRPr="002F6F11">
        <w:rPr>
          <w:rFonts w:ascii="Times New Roman" w:hAnsi="Times New Roman" w:cs="Times New Roman"/>
          <w:i/>
          <w:sz w:val="24"/>
          <w:szCs w:val="24"/>
          <w:lang w:eastAsia="zh-CN"/>
        </w:rPr>
        <w:t>рые направлены на установление доброжелательных, понимающих, доверительных, эффективных и гарм</w:t>
      </w:r>
      <w:r w:rsidRPr="002F6F11">
        <w:rPr>
          <w:rFonts w:ascii="Times New Roman" w:hAnsi="Times New Roman" w:cs="Times New Roman"/>
          <w:i/>
          <w:sz w:val="24"/>
          <w:szCs w:val="24"/>
          <w:lang w:eastAsia="zh-CN"/>
        </w:rPr>
        <w:t>о</w:t>
      </w:r>
      <w:r w:rsidRPr="002F6F11">
        <w:rPr>
          <w:rFonts w:ascii="Times New Roman" w:hAnsi="Times New Roman" w:cs="Times New Roman"/>
          <w:i/>
          <w:sz w:val="24"/>
          <w:szCs w:val="24"/>
          <w:lang w:eastAsia="zh-CN"/>
        </w:rPr>
        <w:t>ничных отношений.</w:t>
      </w:r>
      <w:r w:rsidRPr="002F6F11">
        <w:rPr>
          <w:rFonts w:ascii="Times New Roman" w:hAnsi="Times New Roman" w:cs="Times New Roman"/>
          <w:i/>
          <w:sz w:val="24"/>
          <w:szCs w:val="24"/>
        </w:rPr>
        <w:t xml:space="preserve"> </w:t>
      </w:r>
    </w:p>
    <w:p w:rsidR="003A628D" w:rsidRPr="002F6F11" w:rsidRDefault="003A628D" w:rsidP="003A628D">
      <w:pPr>
        <w:ind w:firstLine="426"/>
        <w:rPr>
          <w:rFonts w:ascii="Times New Roman" w:hAnsi="Times New Roman" w:cs="Times New Roman"/>
          <w:i/>
          <w:sz w:val="24"/>
          <w:szCs w:val="24"/>
          <w:lang w:eastAsia="zh-CN"/>
        </w:rPr>
      </w:pPr>
      <w:r w:rsidRPr="002F6F11">
        <w:rPr>
          <w:rFonts w:ascii="Times New Roman" w:hAnsi="Times New Roman" w:cs="Times New Roman"/>
          <w:i/>
          <w:sz w:val="24"/>
          <w:szCs w:val="24"/>
          <w:lang w:eastAsia="zh-CN"/>
        </w:rPr>
        <w:t>Обучение членов Комиссии проводится в рамках консультативно-тренинговых зан</w:t>
      </w:r>
      <w:r w:rsidRPr="002F6F11">
        <w:rPr>
          <w:rFonts w:ascii="Times New Roman" w:hAnsi="Times New Roman" w:cs="Times New Roman"/>
          <w:i/>
          <w:sz w:val="24"/>
          <w:szCs w:val="24"/>
          <w:lang w:eastAsia="zh-CN"/>
        </w:rPr>
        <w:t>я</w:t>
      </w:r>
      <w:r w:rsidRPr="002F6F11">
        <w:rPr>
          <w:rFonts w:ascii="Times New Roman" w:hAnsi="Times New Roman" w:cs="Times New Roman"/>
          <w:i/>
          <w:sz w:val="24"/>
          <w:szCs w:val="24"/>
          <w:lang w:eastAsia="zh-CN"/>
        </w:rPr>
        <w:t>тий на базе стажировочных площадок (опорные психолого-медико-социальные центры по сопровождению Школьной службы примирения).</w:t>
      </w:r>
    </w:p>
    <w:p w:rsidR="003A628D" w:rsidRPr="002F6F11" w:rsidRDefault="003A628D" w:rsidP="003A628D">
      <w:pPr>
        <w:ind w:firstLine="426"/>
        <w:rPr>
          <w:rFonts w:ascii="Times New Roman" w:hAnsi="Times New Roman" w:cs="Times New Roman"/>
          <w:i/>
          <w:sz w:val="24"/>
          <w:szCs w:val="24"/>
          <w:lang w:eastAsia="zh-CN"/>
        </w:rPr>
      </w:pPr>
      <w:r w:rsidRPr="002F6F11">
        <w:rPr>
          <w:rFonts w:ascii="Times New Roman" w:hAnsi="Times New Roman" w:cs="Times New Roman"/>
          <w:i/>
          <w:sz w:val="24"/>
          <w:szCs w:val="24"/>
          <w:lang w:eastAsia="zh-CN"/>
        </w:rPr>
        <w:t>5.11.</w:t>
      </w:r>
      <w:r w:rsidRPr="002F6F11">
        <w:rPr>
          <w:rFonts w:ascii="Times New Roman" w:hAnsi="Times New Roman" w:cs="Times New Roman"/>
          <w:i/>
          <w:sz w:val="24"/>
          <w:szCs w:val="24"/>
          <w:lang w:eastAsia="zh-CN"/>
        </w:rPr>
        <w:tab/>
        <w:t>Комиссия может рекомендовать конфликтующим сторонам участие в примирительной программе на базе Образовательной организации или в районной службе примирения на базе психолого-медико-социального центра или иной организации.</w:t>
      </w:r>
    </w:p>
    <w:p w:rsidR="003A628D" w:rsidRPr="002F6F11" w:rsidRDefault="003A628D" w:rsidP="003A628D">
      <w:pPr>
        <w:ind w:firstLine="426"/>
        <w:rPr>
          <w:rFonts w:ascii="Times New Roman" w:hAnsi="Times New Roman" w:cs="Times New Roman"/>
          <w:i/>
          <w:sz w:val="24"/>
          <w:szCs w:val="24"/>
          <w:lang w:eastAsia="zh-CN"/>
        </w:rPr>
      </w:pPr>
      <w:r w:rsidRPr="002F6F11">
        <w:rPr>
          <w:rFonts w:ascii="Times New Roman" w:hAnsi="Times New Roman" w:cs="Times New Roman"/>
          <w:i/>
          <w:sz w:val="24"/>
          <w:szCs w:val="24"/>
          <w:lang w:eastAsia="zh-CN"/>
        </w:rPr>
        <w:t>5.12.</w:t>
      </w:r>
      <w:r w:rsidRPr="002F6F11">
        <w:rPr>
          <w:rFonts w:ascii="Times New Roman" w:hAnsi="Times New Roman" w:cs="Times New Roman"/>
          <w:i/>
          <w:sz w:val="24"/>
          <w:szCs w:val="24"/>
          <w:lang w:eastAsia="zh-CN"/>
        </w:rPr>
        <w:tab/>
        <w:t>Персональная информация, полученная в ходе взаимодействия со сторонн</w:t>
      </w:r>
      <w:r w:rsidRPr="002F6F11">
        <w:rPr>
          <w:rFonts w:ascii="Times New Roman" w:hAnsi="Times New Roman" w:cs="Times New Roman"/>
          <w:i/>
          <w:sz w:val="24"/>
          <w:szCs w:val="24"/>
          <w:lang w:eastAsia="zh-CN"/>
        </w:rPr>
        <w:t>и</w:t>
      </w:r>
      <w:r w:rsidRPr="002F6F11">
        <w:rPr>
          <w:rFonts w:ascii="Times New Roman" w:hAnsi="Times New Roman" w:cs="Times New Roman"/>
          <w:i/>
          <w:sz w:val="24"/>
          <w:szCs w:val="24"/>
          <w:lang w:eastAsia="zh-CN"/>
        </w:rPr>
        <w:t>ми организациями, является конфиденциальной.</w:t>
      </w:r>
    </w:p>
    <w:p w:rsidR="003A628D" w:rsidRPr="002F6F11" w:rsidRDefault="003A628D" w:rsidP="003A628D">
      <w:pPr>
        <w:ind w:firstLine="426"/>
        <w:rPr>
          <w:rFonts w:ascii="Times New Roman" w:hAnsi="Times New Roman" w:cs="Times New Roman"/>
          <w:i/>
          <w:sz w:val="24"/>
          <w:szCs w:val="24"/>
          <w:lang w:eastAsia="zh-CN"/>
        </w:rPr>
      </w:pPr>
      <w:r w:rsidRPr="002F6F11">
        <w:rPr>
          <w:rFonts w:ascii="Times New Roman" w:hAnsi="Times New Roman" w:cs="Times New Roman"/>
          <w:i/>
          <w:sz w:val="24"/>
          <w:szCs w:val="24"/>
          <w:lang w:eastAsia="zh-CN"/>
        </w:rPr>
        <w:t>5.13.</w:t>
      </w:r>
      <w:r w:rsidRPr="002F6F11">
        <w:rPr>
          <w:rFonts w:ascii="Times New Roman" w:hAnsi="Times New Roman" w:cs="Times New Roman"/>
          <w:i/>
          <w:sz w:val="24"/>
          <w:szCs w:val="24"/>
          <w:lang w:eastAsia="zh-CN"/>
        </w:rPr>
        <w:tab/>
        <w:t>В случае принятия конфликтующими сторонами решения об участии в примирительных программах, Комиссия взаимодействует с соответствующей службой примирения в целях решения конфликтной ситуации и содействия конфликтующим ст</w:t>
      </w:r>
      <w:r w:rsidRPr="002F6F11">
        <w:rPr>
          <w:rFonts w:ascii="Times New Roman" w:hAnsi="Times New Roman" w:cs="Times New Roman"/>
          <w:i/>
          <w:sz w:val="24"/>
          <w:szCs w:val="24"/>
          <w:lang w:eastAsia="zh-CN"/>
        </w:rPr>
        <w:t>о</w:t>
      </w:r>
      <w:r w:rsidRPr="002F6F11">
        <w:rPr>
          <w:rFonts w:ascii="Times New Roman" w:hAnsi="Times New Roman" w:cs="Times New Roman"/>
          <w:i/>
          <w:sz w:val="24"/>
          <w:szCs w:val="24"/>
          <w:lang w:eastAsia="zh-CN"/>
        </w:rPr>
        <w:t>ронам.</w:t>
      </w:r>
    </w:p>
    <w:p w:rsidR="003A628D" w:rsidRPr="002F6F11" w:rsidRDefault="003A628D" w:rsidP="003A628D">
      <w:pPr>
        <w:ind w:firstLine="426"/>
        <w:rPr>
          <w:rFonts w:ascii="Times New Roman" w:hAnsi="Times New Roman" w:cs="Times New Roman"/>
          <w:i/>
          <w:sz w:val="24"/>
          <w:szCs w:val="24"/>
          <w:lang w:eastAsia="zh-CN"/>
        </w:rPr>
      </w:pPr>
      <w:r w:rsidRPr="002F6F11">
        <w:rPr>
          <w:rFonts w:ascii="Times New Roman" w:hAnsi="Times New Roman" w:cs="Times New Roman"/>
          <w:i/>
          <w:sz w:val="24"/>
          <w:szCs w:val="24"/>
          <w:lang w:eastAsia="zh-CN"/>
        </w:rPr>
        <w:lastRenderedPageBreak/>
        <w:t>5.14.</w:t>
      </w:r>
      <w:r w:rsidRPr="002F6F11">
        <w:rPr>
          <w:rFonts w:ascii="Times New Roman" w:hAnsi="Times New Roman" w:cs="Times New Roman"/>
          <w:i/>
          <w:sz w:val="24"/>
          <w:szCs w:val="24"/>
          <w:lang w:eastAsia="zh-CN"/>
        </w:rPr>
        <w:tab/>
        <w:t>Результаты проведения восстановительных программ и рекомендации, данные медиаторами, могут быть представлены на заседание Комиссии.</w:t>
      </w:r>
    </w:p>
    <w:p w:rsidR="003A628D" w:rsidRPr="002F6F11" w:rsidRDefault="003A628D" w:rsidP="003A628D">
      <w:pPr>
        <w:ind w:firstLine="708"/>
        <w:rPr>
          <w:rFonts w:ascii="Times New Roman" w:eastAsia="MS Mincho" w:hAnsi="Times New Roman" w:cs="Times New Roman"/>
          <w:b/>
          <w:sz w:val="24"/>
          <w:szCs w:val="24"/>
          <w:lang w:eastAsia="ja-JP"/>
        </w:rPr>
      </w:pPr>
    </w:p>
    <w:p w:rsidR="003A628D" w:rsidRPr="002F6F11" w:rsidRDefault="003A628D" w:rsidP="003A628D">
      <w:pPr>
        <w:ind w:firstLine="708"/>
        <w:rPr>
          <w:rFonts w:ascii="Times New Roman" w:eastAsia="MS Mincho" w:hAnsi="Times New Roman" w:cs="Times New Roman"/>
          <w:b/>
          <w:sz w:val="24"/>
          <w:szCs w:val="24"/>
          <w:lang w:eastAsia="ja-JP"/>
        </w:rPr>
      </w:pPr>
      <w:r w:rsidRPr="002F6F11">
        <w:rPr>
          <w:rFonts w:ascii="Times New Roman" w:eastAsia="MS Mincho" w:hAnsi="Times New Roman" w:cs="Times New Roman"/>
          <w:b/>
          <w:sz w:val="24"/>
          <w:szCs w:val="24"/>
          <w:lang w:eastAsia="ja-JP"/>
        </w:rPr>
        <w:t>Заключение</w:t>
      </w:r>
    </w:p>
    <w:p w:rsidR="003A628D" w:rsidRPr="002F6F11" w:rsidRDefault="003A628D" w:rsidP="003A628D">
      <w:pPr>
        <w:ind w:firstLine="708"/>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t>Важно «насыщать» общество (в том числе образовательные учреждения) меди</w:t>
      </w:r>
      <w:r w:rsidRPr="002F6F11">
        <w:rPr>
          <w:rFonts w:ascii="Times New Roman" w:eastAsia="MS Mincho" w:hAnsi="Times New Roman" w:cs="Times New Roman"/>
          <w:sz w:val="24"/>
          <w:szCs w:val="24"/>
          <w:lang w:eastAsia="ja-JP"/>
        </w:rPr>
        <w:t>а</w:t>
      </w:r>
      <w:r w:rsidRPr="002F6F11">
        <w:rPr>
          <w:rFonts w:ascii="Times New Roman" w:eastAsia="MS Mincho" w:hAnsi="Times New Roman" w:cs="Times New Roman"/>
          <w:sz w:val="24"/>
          <w:szCs w:val="24"/>
          <w:lang w:eastAsia="ja-JP"/>
        </w:rPr>
        <w:t>тивными практиками для повышения взаимопонимания и доверия между людьми, что  будет способствовать снижению насилия и агрессивности.  Важно учить детей и подростков понимать, что стоит за теми или иными словами и действиями других людей (особе</w:t>
      </w:r>
      <w:r w:rsidRPr="002F6F11">
        <w:rPr>
          <w:rFonts w:ascii="Times New Roman" w:eastAsia="MS Mincho" w:hAnsi="Times New Roman" w:cs="Times New Roman"/>
          <w:sz w:val="24"/>
          <w:szCs w:val="24"/>
          <w:lang w:eastAsia="ja-JP"/>
        </w:rPr>
        <w:t>н</w:t>
      </w:r>
      <w:r w:rsidRPr="002F6F11">
        <w:rPr>
          <w:rFonts w:ascii="Times New Roman" w:eastAsia="MS Mincho" w:hAnsi="Times New Roman" w:cs="Times New Roman"/>
          <w:sz w:val="24"/>
          <w:szCs w:val="24"/>
          <w:lang w:eastAsia="ja-JP"/>
        </w:rPr>
        <w:t>но в  конфликте). Важно учить находить подростков те слова и решения, которые будут сп</w:t>
      </w:r>
      <w:r w:rsidRPr="002F6F11">
        <w:rPr>
          <w:rFonts w:ascii="Times New Roman" w:eastAsia="MS Mincho" w:hAnsi="Times New Roman" w:cs="Times New Roman"/>
          <w:sz w:val="24"/>
          <w:szCs w:val="24"/>
          <w:lang w:eastAsia="ja-JP"/>
        </w:rPr>
        <w:t>о</w:t>
      </w:r>
      <w:r w:rsidRPr="002F6F11">
        <w:rPr>
          <w:rFonts w:ascii="Times New Roman" w:eastAsia="MS Mincho" w:hAnsi="Times New Roman" w:cs="Times New Roman"/>
          <w:sz w:val="24"/>
          <w:szCs w:val="24"/>
          <w:lang w:eastAsia="ja-JP"/>
        </w:rPr>
        <w:t xml:space="preserve">собствовать сближению и доверию.  И учить этому лучше на собственном примере. </w:t>
      </w:r>
    </w:p>
    <w:p w:rsidR="003A628D" w:rsidRPr="002F6F11" w:rsidRDefault="003A628D" w:rsidP="003A628D">
      <w:pPr>
        <w:ind w:firstLine="708"/>
        <w:rPr>
          <w:rFonts w:ascii="Times New Roman" w:eastAsia="MS Mincho" w:hAnsi="Times New Roman" w:cs="Times New Roman"/>
          <w:sz w:val="24"/>
          <w:szCs w:val="24"/>
          <w:lang w:eastAsia="ja-JP"/>
        </w:rPr>
      </w:pPr>
    </w:p>
    <w:p w:rsidR="002F6F11" w:rsidRPr="002F6F11" w:rsidRDefault="002F6F11">
      <w:pPr>
        <w:rPr>
          <w:rFonts w:ascii="Times New Roman" w:eastAsia="MS Mincho" w:hAnsi="Times New Roman" w:cs="Times New Roman"/>
          <w:sz w:val="24"/>
          <w:szCs w:val="24"/>
          <w:lang w:eastAsia="ja-JP"/>
        </w:rPr>
      </w:pPr>
      <w:r w:rsidRPr="002F6F11">
        <w:rPr>
          <w:rFonts w:ascii="Times New Roman" w:eastAsia="MS Mincho" w:hAnsi="Times New Roman" w:cs="Times New Roman"/>
          <w:sz w:val="24"/>
          <w:szCs w:val="24"/>
          <w:lang w:eastAsia="ja-JP"/>
        </w:rPr>
        <w:br w:type="page"/>
      </w:r>
    </w:p>
    <w:p w:rsidR="002F6F11" w:rsidRDefault="002F6F11" w:rsidP="002F6F11">
      <w:pPr>
        <w:jc w:val="center"/>
        <w:rPr>
          <w:rFonts w:ascii="Times New Roman" w:hAnsi="Times New Roman" w:cs="Times New Roman"/>
          <w:b/>
          <w:sz w:val="28"/>
          <w:szCs w:val="28"/>
        </w:rPr>
      </w:pPr>
      <w:r w:rsidRPr="002F6F11">
        <w:rPr>
          <w:rFonts w:ascii="Times New Roman" w:hAnsi="Times New Roman" w:cs="Times New Roman"/>
          <w:b/>
          <w:sz w:val="28"/>
          <w:szCs w:val="28"/>
        </w:rPr>
        <w:lastRenderedPageBreak/>
        <w:t>Психология межкультурных коммуникаций</w:t>
      </w:r>
    </w:p>
    <w:p w:rsidR="002F6F11" w:rsidRPr="001A6185" w:rsidRDefault="002F6F11" w:rsidP="002F6F11">
      <w:pPr>
        <w:jc w:val="right"/>
        <w:rPr>
          <w:rFonts w:ascii="Times New Roman" w:hAnsi="Times New Roman" w:cs="Times New Roman"/>
          <w:b/>
          <w:i/>
          <w:sz w:val="24"/>
          <w:szCs w:val="24"/>
        </w:rPr>
      </w:pPr>
      <w:r w:rsidRPr="001A6185">
        <w:rPr>
          <w:rFonts w:ascii="Times New Roman" w:hAnsi="Times New Roman" w:cs="Times New Roman"/>
          <w:b/>
          <w:i/>
          <w:sz w:val="24"/>
          <w:szCs w:val="24"/>
        </w:rPr>
        <w:t>Михель Елена Алексеевна</w:t>
      </w:r>
      <w:r w:rsidR="001A6185" w:rsidRPr="001A6185">
        <w:rPr>
          <w:rFonts w:ascii="Times New Roman" w:hAnsi="Times New Roman" w:cs="Times New Roman"/>
          <w:b/>
          <w:i/>
          <w:sz w:val="24"/>
          <w:szCs w:val="24"/>
        </w:rPr>
        <w:t>,</w:t>
      </w:r>
    </w:p>
    <w:p w:rsidR="002F6F11" w:rsidRPr="002F6F11" w:rsidRDefault="002F6F11" w:rsidP="002F6F11">
      <w:pPr>
        <w:jc w:val="right"/>
        <w:rPr>
          <w:rFonts w:ascii="Times New Roman" w:hAnsi="Times New Roman" w:cs="Times New Roman"/>
          <w:i/>
          <w:sz w:val="24"/>
          <w:szCs w:val="24"/>
        </w:rPr>
      </w:pPr>
      <w:r w:rsidRPr="002F6F11">
        <w:rPr>
          <w:rFonts w:ascii="Times New Roman" w:hAnsi="Times New Roman" w:cs="Times New Roman"/>
          <w:i/>
          <w:sz w:val="24"/>
          <w:szCs w:val="24"/>
        </w:rPr>
        <w:t>эксперт Открытого Института Здоровья по вопросам межкультурных коммуникаций, специализация: кросс-культурная психология, психосоматика</w:t>
      </w:r>
      <w:r w:rsidR="0055628E">
        <w:rPr>
          <w:rFonts w:ascii="Times New Roman" w:hAnsi="Times New Roman" w:cs="Times New Roman"/>
          <w:i/>
          <w:sz w:val="24"/>
          <w:szCs w:val="24"/>
        </w:rPr>
        <w:t>.</w:t>
      </w:r>
    </w:p>
    <w:p w:rsidR="002F6F11" w:rsidRPr="002F6F11" w:rsidRDefault="002F6F11" w:rsidP="002F6F11">
      <w:pPr>
        <w:jc w:val="center"/>
        <w:rPr>
          <w:rFonts w:ascii="Times New Roman" w:hAnsi="Times New Roman" w:cs="Times New Roman"/>
          <w:b/>
          <w:sz w:val="24"/>
          <w:szCs w:val="24"/>
        </w:rPr>
      </w:pP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В работе с мигрантами все большее значение приобретают знания в области психологии межкультурных различий. Одним из важнейших компонентов работы с иностранными гражданами является умение наладить первичную доверительную и правильную,  с точки зрения психологии межкультурных различий, коммуникацию.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Нужно учитывать, тот факт, что мигранты являются представителями традиционных культур, в которых до сих пор сильны традиции и обычаи, унаследованные от далеких предков. Они приобретают особое значение т.к. мигранты находятся в стрессовой ситуации – в чужой стране, слабо знакомы с русской культурой, практически не имели доконтактного опыта. А именно в таких условиях родной этнос выступает в качестве аварийной группы поддержки. В такой период человеку свойственно ориентироваться на этнические общности и нередко преувеличивать позитивное отличие своей общности от других. Когда окружающий мир перестает быть понятным, начинается поиск групп, которые помогли бы восстановить его целостность и упорядоченность, защитили от трудностей. </w:t>
      </w:r>
    </w:p>
    <w:p w:rsidR="002F6F11" w:rsidRPr="002F6F11" w:rsidRDefault="002F6F11" w:rsidP="002F6F11">
      <w:pPr>
        <w:ind w:left="-540" w:firstLine="540"/>
        <w:jc w:val="both"/>
        <w:rPr>
          <w:rFonts w:ascii="Times New Roman" w:hAnsi="Times New Roman" w:cs="Times New Roman"/>
          <w:b/>
          <w:i/>
          <w:sz w:val="24"/>
          <w:szCs w:val="24"/>
        </w:rPr>
      </w:pPr>
      <w:r w:rsidRPr="002F6F11">
        <w:rPr>
          <w:rFonts w:ascii="Times New Roman" w:hAnsi="Times New Roman" w:cs="Times New Roman"/>
          <w:b/>
          <w:i/>
          <w:sz w:val="24"/>
          <w:szCs w:val="24"/>
        </w:rPr>
        <w:t>Культура, как психологический феномен</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Межкультурная коммуникация, как и любое другое научное направление, осуществляет свои исследования с помощью ряда понятий и категорий, которые раскрывают содержание и специфические особенности проблем своей предметной области. Среди них центральное место занимает понятие «культура».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В современных гуманитарных науках понятие «культура» относится к ряду фундаментальных.  По подсчетам социологов в различных областях научной деятельности сформулировано более 250 определений культуры. Самое короткое и одновременно самое широкое определение предложил американский культурантрополог М. Херсковиц, утверждавший, что «культура–это часть человеческого окружения, созданная самими людьми». При таком понимании культуры подчеркивается ее многоаспектность: это здания, одежда, способы приготовления пищи, социальное взаимодействие, вербальная и невербальная коммуникация, воспитание детей, религии, эстетические предпочтения и многое другое. Все эти элементы составляют материальные и духовные продукты жизнедеятельности человека. Материальная культура состоит из созданных человеком предметов, но в этих предметах материализуются знания и умения, которые вместе с ценностями, нормами и представлениями о мире и правилами поведения являются элементами нематериальной культуры.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Особое место среди причин разнообразия культур занимают объективные условия природной среды и географического положения, которые включают ландшафт, климат, флору и фауну, а также другие ресурсы – земельные угодья, полезные ископаемые и др. Все эти правила и нормы не наследуются генетически, а усваиваются в процессе социализации. Своеобразие культуры какого-либо народа получает свое завершение в культурной картине </w:t>
      </w:r>
      <w:r w:rsidRPr="002F6F11">
        <w:rPr>
          <w:rFonts w:ascii="Times New Roman" w:hAnsi="Times New Roman" w:cs="Times New Roman"/>
          <w:sz w:val="24"/>
          <w:szCs w:val="24"/>
        </w:rPr>
        <w:lastRenderedPageBreak/>
        <w:t xml:space="preserve">мира, которая одновременно формируется в процессе развития самой культуры. Культурная картина мира – это совокупность рациональных знаний и представлений о ценностях, нормах, менталитете собственной культуры и культур других народов. Данные знания придают культуре каждого народа самобытность.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Культура</w:t>
      </w:r>
      <w:r w:rsidRPr="002F6F11">
        <w:rPr>
          <w:rFonts w:ascii="Times New Roman" w:hAnsi="Times New Roman" w:cs="Times New Roman"/>
          <w:b/>
          <w:sz w:val="24"/>
          <w:szCs w:val="24"/>
        </w:rPr>
        <w:t xml:space="preserve"> - </w:t>
      </w:r>
      <w:r w:rsidRPr="002F6F11">
        <w:rPr>
          <w:rFonts w:ascii="Times New Roman" w:hAnsi="Times New Roman" w:cs="Times New Roman"/>
          <w:sz w:val="24"/>
          <w:szCs w:val="24"/>
        </w:rPr>
        <w:t>характерный образ мыслей и действий, способ духовного освоения действительности</w:t>
      </w:r>
      <w:r w:rsidRPr="002F6F11">
        <w:rPr>
          <w:rFonts w:ascii="Times New Roman" w:hAnsi="Times New Roman" w:cs="Times New Roman"/>
          <w:b/>
          <w:sz w:val="24"/>
          <w:szCs w:val="24"/>
        </w:rPr>
        <w:t xml:space="preserve"> </w:t>
      </w:r>
      <w:r w:rsidRPr="002F6F11">
        <w:rPr>
          <w:rFonts w:ascii="Times New Roman" w:hAnsi="Times New Roman" w:cs="Times New Roman"/>
          <w:sz w:val="24"/>
          <w:szCs w:val="24"/>
        </w:rPr>
        <w:t xml:space="preserve">на основе ценностей, передаваемых от поколения к поколению. Она не передается генетически, это возделанное, сотворенное самим человеком. В социологическом понимании культура, в первую очередь ценности культуры - это скрепы, объединяющие людей в единую целостность - общество. Поэтому культура - важнейшая субстанция человеческой жизни, проникающая повсюду и проявляющаяся в разнообразных формах. </w:t>
      </w:r>
    </w:p>
    <w:p w:rsidR="002F6F11" w:rsidRPr="002F6F11" w:rsidRDefault="002F6F11" w:rsidP="002F6F11">
      <w:pPr>
        <w:ind w:left="-540" w:firstLine="540"/>
        <w:jc w:val="both"/>
        <w:rPr>
          <w:rFonts w:ascii="Times New Roman" w:hAnsi="Times New Roman" w:cs="Times New Roman"/>
          <w:i/>
          <w:sz w:val="24"/>
          <w:szCs w:val="24"/>
        </w:rPr>
      </w:pPr>
      <w:r w:rsidRPr="002F6F11">
        <w:rPr>
          <w:rFonts w:ascii="Times New Roman" w:hAnsi="Times New Roman" w:cs="Times New Roman"/>
          <w:i/>
          <w:sz w:val="24"/>
          <w:szCs w:val="24"/>
        </w:rPr>
        <w:t>Признаки и элементы культуры:</w:t>
      </w:r>
    </w:p>
    <w:p w:rsidR="002F6F11" w:rsidRPr="002F6F11" w:rsidRDefault="002F6F11" w:rsidP="002F6F11">
      <w:pPr>
        <w:numPr>
          <w:ilvl w:val="0"/>
          <w:numId w:val="9"/>
        </w:numPr>
        <w:tabs>
          <w:tab w:val="clear" w:pos="680"/>
          <w:tab w:val="num" w:pos="-540"/>
        </w:tabs>
        <w:spacing w:after="0" w:line="240" w:lineRule="auto"/>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Самодостаточность. Культура не зависит от одного индивида, она имеет собственную жизнь на групповом уровне. Люди приходят и уходят, а культуры остаются. </w:t>
      </w:r>
    </w:p>
    <w:p w:rsidR="002F6F11" w:rsidRPr="002F6F11" w:rsidRDefault="002F6F11" w:rsidP="002F6F11">
      <w:pPr>
        <w:numPr>
          <w:ilvl w:val="0"/>
          <w:numId w:val="9"/>
        </w:numPr>
        <w:tabs>
          <w:tab w:val="clear" w:pos="680"/>
          <w:tab w:val="num" w:pos="-540"/>
        </w:tabs>
        <w:spacing w:after="0" w:line="240" w:lineRule="auto"/>
        <w:ind w:left="-540" w:firstLine="540"/>
        <w:jc w:val="both"/>
        <w:rPr>
          <w:rFonts w:ascii="Times New Roman" w:hAnsi="Times New Roman" w:cs="Times New Roman"/>
          <w:sz w:val="24"/>
          <w:szCs w:val="24"/>
        </w:rPr>
      </w:pPr>
      <w:r w:rsidRPr="002F6F11">
        <w:rPr>
          <w:rFonts w:ascii="Times New Roman" w:hAnsi="Times New Roman" w:cs="Times New Roman"/>
          <w:sz w:val="24"/>
          <w:szCs w:val="24"/>
        </w:rPr>
        <w:t>Внутренние и внешние факторы. Внешние феномены открыты людям для наблюдения: повседневные обычаи, модели поведения. Внутренние не наблюдаются извне и часто не осознаются самим индивидом. К ним относится грамматика, правила общения, нормы поведения, мифы и ритуалы. Во всех культурах встречаются универсальные культурные элементы, такие как приветствия, гостеприимство, юмор, шутки, гости. Формы же проявления этих культурных элементов могут быть абсолютно разными. Например, ритуал приветствия: это может быть трение носами (народы Чукотки), падание ниц (африканские культуры), крики и другие, непривычные для европейцев, формы.</w:t>
      </w:r>
    </w:p>
    <w:p w:rsidR="002F6F11" w:rsidRPr="002F6F11" w:rsidRDefault="002F6F11" w:rsidP="002F6F11">
      <w:pPr>
        <w:numPr>
          <w:ilvl w:val="0"/>
          <w:numId w:val="9"/>
        </w:numPr>
        <w:tabs>
          <w:tab w:val="clear" w:pos="680"/>
          <w:tab w:val="num" w:pos="-540"/>
        </w:tabs>
        <w:spacing w:after="0" w:line="240" w:lineRule="auto"/>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Свойства людей, не регулирующиеся биологическими инстинктами. Например, чувство голода - биологическое. Культура же будет проявляться в том, как убран стол, удобство и красота посуды, сядет ли человек за стол или на ковер. У восточных людей считается вежливым несколько раз отказаться от угощения, сопровождая это восклицанием «Клянусь Аллахом!»; поощряется отрыгивание, означающее, что еда вкусная.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Основными элементами культуры являются: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 язык – первооснова любой культуры - понятийно-логический аппарат, с помощью которого люди осмысливают мир. </w:t>
      </w:r>
    </w:p>
    <w:p w:rsidR="002F6F11" w:rsidRPr="001A6185" w:rsidRDefault="002F6F11" w:rsidP="001A6185">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ценности. Убеждения выступают в разнообразных конкретных формах. Среди них выделяются социальные установки, мотивы поступков, нормы поведения. Эти критерии для представителей разных культур очень разнятся и не всегда понятны.</w:t>
      </w:r>
    </w:p>
    <w:p w:rsidR="002F6F11" w:rsidRPr="002F6F11" w:rsidRDefault="002F6F11" w:rsidP="001A6185">
      <w:pPr>
        <w:ind w:left="-540" w:firstLine="540"/>
        <w:jc w:val="center"/>
        <w:rPr>
          <w:rFonts w:ascii="Times New Roman" w:hAnsi="Times New Roman" w:cs="Times New Roman"/>
          <w:b/>
          <w:sz w:val="24"/>
          <w:szCs w:val="24"/>
        </w:rPr>
      </w:pPr>
      <w:r w:rsidRPr="002F6F11">
        <w:rPr>
          <w:rFonts w:ascii="Times New Roman" w:hAnsi="Times New Roman" w:cs="Times New Roman"/>
          <w:b/>
          <w:sz w:val="24"/>
          <w:szCs w:val="24"/>
        </w:rPr>
        <w:t>ПСИХОЛОГИЧЕСКИЕ ИЗМЕРЕНИЯ КУЛЬТУР</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Понятие </w:t>
      </w:r>
      <w:r w:rsidRPr="002F6F11">
        <w:rPr>
          <w:rFonts w:ascii="Times New Roman" w:hAnsi="Times New Roman" w:cs="Times New Roman"/>
          <w:i/>
          <w:sz w:val="24"/>
          <w:szCs w:val="24"/>
        </w:rPr>
        <w:t>индивидуализм</w:t>
      </w:r>
      <w:r w:rsidRPr="002F6F11">
        <w:rPr>
          <w:rFonts w:ascii="Times New Roman" w:hAnsi="Times New Roman" w:cs="Times New Roman"/>
          <w:sz w:val="24"/>
          <w:szCs w:val="24"/>
        </w:rPr>
        <w:t xml:space="preserve"> и </w:t>
      </w:r>
      <w:r w:rsidRPr="002F6F11">
        <w:rPr>
          <w:rFonts w:ascii="Times New Roman" w:hAnsi="Times New Roman" w:cs="Times New Roman"/>
          <w:i/>
          <w:sz w:val="24"/>
          <w:szCs w:val="24"/>
        </w:rPr>
        <w:t xml:space="preserve">коллективизм </w:t>
      </w:r>
      <w:r w:rsidRPr="002F6F11">
        <w:rPr>
          <w:rFonts w:ascii="Times New Roman" w:hAnsi="Times New Roman" w:cs="Times New Roman"/>
          <w:sz w:val="24"/>
          <w:szCs w:val="24"/>
        </w:rPr>
        <w:t xml:space="preserve">широко используются во всех отраслях социальных наук. Согласно разработкам голландского исследователя Г. Хофстеда были разработаны подходы к культурным измерениям, которые представляют собой набор ценностей, установок, верований, норм и моделей поведения. Культуры чаще всего различаются по 6 факторам.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i/>
          <w:sz w:val="24"/>
          <w:szCs w:val="24"/>
        </w:rPr>
        <w:t xml:space="preserve">1. Индивидуализм-коллективизм. </w:t>
      </w:r>
      <w:r w:rsidRPr="002F6F11">
        <w:rPr>
          <w:rFonts w:ascii="Times New Roman" w:hAnsi="Times New Roman" w:cs="Times New Roman"/>
          <w:sz w:val="24"/>
          <w:szCs w:val="24"/>
        </w:rPr>
        <w:t>Культурное измерение «индивидуализм-коллективизм» совпадает с дихотомией «Запад-Восток». Наиболее индивидуалистические культуры сложились в англоговорящих странах, странах Балтии. Наиболее коллективистские – страны Азии, Африки, Южной Америки.</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lastRenderedPageBreak/>
        <w:t xml:space="preserve">Основные ценности индивидуалистической культуры – свобода в поступках, самостоятельность и самодостаточность, высокая ценность человеческой жизни, уважение прав человека, цели и интересы индивида. В индивидуалистических культурах поведение в большей степени регулируется социальными установками, чем групповыми нравственными нормами. При распределении материальных ресурсов превалирует норма справедливости, согласно которой вознаграждение должно соответствовать индивидуальному вкладу. Уровень индивидуализма связан с уровнем благосостояния: чем выше уровень жизни, тем больше индивидуализм. Недостатками индивидуализма являются - одиночество, депрессии, отсутствие моральных авторитетов, порядок поддерживается существующими законами.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Основными ценностями коллективистской культуры являются взаимовыручка, гостеприимство, щедрость; приоритет интересов группы над личными интересами. Коллективисты осознают себя членами группы, вовлечены в жизнь других людей, у них преобладают потребности помочь в трудную минуту, проявить привязанность, в ситуации выбора посоветоваться, и даже подчиниться.</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Яркой иллюстрацией ценностей коллективистской культуры представлены на примере Кении: «…В кенийских племенах никто не является изолированным индивидом. Его (или ее) неповторимость и уникальность – вторичный факт. Прежде всего, он (она) – отдельный представитель народа. Его (ее) жизнь основана на этом факте экономически, социально и физически. Гармония и кооперация в группе, основанные на коллективной деятельности и ответственности сильнее, чем на индивидуальной». Поведение человека определяется принадлежностью к группе. Групповые цели важнее индивидуальных, ценность отдельной человеческой жизни низкая и всегда приносится в жертву коллективу. В работе с представителями коллективистских культур нужно учитывать установку на групповое членство и, особенно на авторитетных лиц группы - они очень влияют на поведение членов группы. Например, считается нормой пренебречь встречей с другом того же пола и возраста, если человек получил приглашение от вышестоящей персоны, при этом полагается, что друг «поймет». Лучший способ заставить коллективиста что-то сделать - убедить авторитетных для него  людей, что такое поведение желательно и способствует целям группы. Коллективисты чувствуют себя дискомфортно в ситуации соперничества; стремление к гармонии и кооперации внутри группы - их основная забота, отсюда недопустимость публичной критики, ибо это воспринимается как критика целой группы. Коллективисты нацелены на долговременные отношения, для достижения эффективной коммуникации должно появиться доверие к партнеру, пройти время.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Большое различие между индивидуалистическими и коллективистскими культурами проявляется в отношении членов «своей»  и «чужой» групп. Так, например, коллективисты могут помогать и опекать членов своей группы и в то же время эксплуатировать членов других групп.</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Гармония и сохранение мира – важные ценности коллективизма, поэтому любое несогласие в своей среде в данных культурах предпочитают тщательно скрывать («не выносить сор из избы»). В индивидуалистических культурах допускается конфронтация внутри группы, а иногда она даже воспринимается как некая необходимость.</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lastRenderedPageBreak/>
        <w:t xml:space="preserve">Коллективисты скромны, индивидуалисты руководствуются принципом «сам себя не похвалишь….». При распределении наград и ресурсов коллективисты используют принцип справедливости в отношении членов аутгруппы (чужаков) и принцип равенства в отношении членов ингруппы (своих), а индивидуалисты - принцип справедливости в обоих случаях. Коллективисты чувствуют себя комфортно в отношениях неравного статуса. Им нравится оказывать уважение авторитетному лицу и самому чувствовать себя «начальником» при общении с нижестоящими. Так, в китайской культуре поддержка «своих людей» (гуань си) есть способ приобрести соответственный высокий социальный статус. Даже две стороны в дружеских отношениях в Китае неравны. Один из друзей должен быть старшим, который руководит младшим, предлагает ему совет и помощь. При первом контакте с представителем коллективистской культуры нельзя допустить ошибку говоря «зовите меня по имени», но что хуже всего нельзя коллективиста называть по имени раньше, чем он сам к этому будет готов.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В коллективистских культурах люди часто сопровождают друг друга и делают личные дела вместе. Поэтому, отправляясь на встречу с коллективистом, ожидайте, что он явится не один, а в сопровождении. Причем, чем многочисленнее сопровождение, тем выше статус персоны, коллективист как бы показывает свой статус. Индивидуалист, придя на встречу один, рискует оказаться в глазах коллективиста «незначительной персоной». Если в процессе коммуникации участвует несколько сотрудников реадмисионного Центра, они всегда должны демонстрировать иерархичность своих отношений – один из них главный, второй находится в  подчинении. </w:t>
      </w:r>
    </w:p>
    <w:p w:rsidR="002F6F11" w:rsidRPr="002F6F11" w:rsidRDefault="002F6F11" w:rsidP="002F6F11">
      <w:pPr>
        <w:ind w:left="-539" w:firstLine="539"/>
        <w:jc w:val="both"/>
        <w:rPr>
          <w:rFonts w:ascii="Times New Roman" w:hAnsi="Times New Roman" w:cs="Times New Roman"/>
          <w:i/>
          <w:sz w:val="24"/>
          <w:szCs w:val="24"/>
        </w:rPr>
      </w:pPr>
      <w:r w:rsidRPr="002F6F11">
        <w:rPr>
          <w:rFonts w:ascii="Times New Roman" w:hAnsi="Times New Roman" w:cs="Times New Roman"/>
          <w:i/>
          <w:sz w:val="24"/>
          <w:szCs w:val="24"/>
        </w:rPr>
        <w:t>2. Мужественность-женственность</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В мужественных культурах высока ценность материальных вещей, власти и представительства, сильна мотивация к достижению. Работа является смыслом жизни, при этом оказание помощи другим – не приветствуется. К мужественным культурам относятся США, Германия, кавказские народы.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В женственных культурах главными являются духовные ценности: смысл жизни, воспитание детей, духовное развитие. Женственные культуры - Нидерланды, Россия, страны Средней Азии. К недостаткам этих культур можно отнести следующее: женственные культуры недостаточно деятельны, мужественные - недостаточно заботливы.</w:t>
      </w:r>
    </w:p>
    <w:p w:rsidR="002F6F11" w:rsidRPr="002F6F11" w:rsidRDefault="002F6F11" w:rsidP="002F6F11">
      <w:pPr>
        <w:ind w:left="-539" w:firstLine="539"/>
        <w:jc w:val="both"/>
        <w:rPr>
          <w:rFonts w:ascii="Times New Roman" w:hAnsi="Times New Roman" w:cs="Times New Roman"/>
          <w:i/>
          <w:sz w:val="24"/>
          <w:szCs w:val="24"/>
        </w:rPr>
      </w:pPr>
      <w:r w:rsidRPr="002F6F11">
        <w:rPr>
          <w:rFonts w:ascii="Times New Roman" w:hAnsi="Times New Roman" w:cs="Times New Roman"/>
          <w:i/>
          <w:sz w:val="24"/>
          <w:szCs w:val="24"/>
        </w:rPr>
        <w:t>3. Открытость-закрытость</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Критерием закрытости культуры является высокий уровень стабильности традиционных моделей поведения и внутригрупповых отношений, интенсивность социального и человеческого обмена и связей с внешней культурной средой. В закрытых культурах люди должны вести себя в соответствии с групповыми нормами и нарушение норм строго карается. В открытых культурах  наблюдается высокая терпимость к отклонению поведения индивидов от общепринятых норм.</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В закрытых культурах как компенсация за недопустимость ненормативного поведения чаще встречаются анекдоты, иносказательный жанр, эзопов язык. Люди в закрытых культурах более тревожны. Для них важны предсказуемость, определенность и безопасность. Индивиды из закрытых культур склонны воспринимать людей из открытых культур как недисциплинированных, своевольных. Наоборот, представители открытых культур </w:t>
      </w:r>
      <w:r w:rsidRPr="002F6F11">
        <w:rPr>
          <w:rFonts w:ascii="Times New Roman" w:hAnsi="Times New Roman" w:cs="Times New Roman"/>
          <w:sz w:val="24"/>
          <w:szCs w:val="24"/>
        </w:rPr>
        <w:lastRenderedPageBreak/>
        <w:t xml:space="preserve">воспринимают их поведение как ригидное, бескомпромиссное. Типичными представителями  закрытых культур являются народы Средней Азии, Северного Кавказа, в частности чеченцы. Они предпочитают изменять под себя внешнюю среду, нежели меняться самим.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Россия относится к открытым культурам. Это выражается, прежде всего, в том, что русские ассимилируют инокультурные влияния, много смешанных браков. </w:t>
      </w:r>
    </w:p>
    <w:p w:rsidR="002F6F11" w:rsidRPr="002F6F11" w:rsidRDefault="002F6F11" w:rsidP="002F6F11">
      <w:pPr>
        <w:ind w:left="-539" w:firstLine="539"/>
        <w:jc w:val="both"/>
        <w:rPr>
          <w:rFonts w:ascii="Times New Roman" w:hAnsi="Times New Roman" w:cs="Times New Roman"/>
          <w:b/>
          <w:i/>
          <w:sz w:val="24"/>
          <w:szCs w:val="24"/>
          <w:u w:val="single"/>
        </w:rPr>
      </w:pPr>
    </w:p>
    <w:p w:rsidR="002F6F11" w:rsidRPr="002F6F11" w:rsidRDefault="002F6F11" w:rsidP="002F6F11">
      <w:pPr>
        <w:ind w:left="-539" w:firstLine="539"/>
        <w:jc w:val="both"/>
        <w:rPr>
          <w:rFonts w:ascii="Times New Roman" w:hAnsi="Times New Roman" w:cs="Times New Roman"/>
          <w:b/>
          <w:i/>
          <w:sz w:val="24"/>
          <w:szCs w:val="24"/>
          <w:u w:val="single"/>
        </w:rPr>
      </w:pPr>
      <w:r w:rsidRPr="002F6F11">
        <w:rPr>
          <w:rFonts w:ascii="Times New Roman" w:hAnsi="Times New Roman" w:cs="Times New Roman"/>
          <w:b/>
          <w:i/>
          <w:sz w:val="24"/>
          <w:szCs w:val="24"/>
          <w:u w:val="single"/>
        </w:rPr>
        <w:t>Процессы вхождения одной культуры в другую</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Термин «культурный шок» был введен американским антропологом К.Обергом, который исходил из идеи, что вхождение в новую культуру сопровождается неприятными чувствами - потери друзей, статуса, отверженности, дискомфорта. Симптомы культурного шока разнообразны: общая тревожность, раздражительность, неуверенность в себе, злоупотребление алкоголем и наркотиками и т.д. Ощущение потери контроля над ситуацией, собственной некомпетентности и неисполнения ожиданий могут выражаться в приступах гнева, агрессивности  и враждебности по отношению к представителям страны пребывания.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Как правило, проблема культурного шока рассматривается в контексте «кривой процесса адаптации». Всего определяют 5 этапов культурного шока:</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«Медовый месяц» - характеризуется энтузиазмом, приподнятым настроение и надеждами. Трудовые мигранты приезжают в новую страну, где их встречают посредники, которые обещают легализацию, большие заработки и т.д. Но, как правило, эти обещания не сбываются и этап «медового месяца» быстро проходит.</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на втором этапе непривычная среда начинает оказывать свое негативное воздействие. Наступает чувство дискомфорта в чужой стране, разочарование и фрустрация. В этот период мигранты стараются чаще встречаться с земляками и обмениваться с ними впечатлениями об «ужасных аборигенах».</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 Симптомы культурного шока могут достигнуть критической точки, что проявляется в серьезных болезнях и чувстве полной беспомощности. На этом этапе не сумевшие адаптироваться возвращаются домой.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 Однако, получив, социальную поддержку окружения они преодолевают межкультурные различия, депрессия снижается, осваивается язык и культурные обычаи. Человек чувствует себя более приспособленным и интегрированным в жизнь общества.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Пятый этап характеризуется полной адаптацией, т.е. происходят стабильные изменения индивида в ответ на требования среды.</w:t>
      </w:r>
    </w:p>
    <w:p w:rsidR="002F6F11" w:rsidRPr="002F6F11" w:rsidRDefault="002F6F11" w:rsidP="002F6F11">
      <w:pPr>
        <w:ind w:left="-539" w:firstLine="539"/>
        <w:jc w:val="both"/>
        <w:rPr>
          <w:rFonts w:ascii="Times New Roman" w:hAnsi="Times New Roman" w:cs="Times New Roman"/>
          <w:i/>
          <w:sz w:val="24"/>
          <w:szCs w:val="24"/>
        </w:rPr>
      </w:pPr>
      <w:r w:rsidRPr="002F6F11">
        <w:rPr>
          <w:rFonts w:ascii="Times New Roman" w:hAnsi="Times New Roman" w:cs="Times New Roman"/>
          <w:i/>
          <w:sz w:val="24"/>
          <w:szCs w:val="24"/>
        </w:rPr>
        <w:t>Факторы, влияющие на процесс адаптации к новой культурной среде</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Степень выраженности культурного шока и продолжительность адаптации определяется многими факторами, которые можно разделить на индивидуальные и групповые:</w:t>
      </w:r>
    </w:p>
    <w:p w:rsidR="002F6F11" w:rsidRPr="002F6F11" w:rsidRDefault="002F6F11" w:rsidP="002F6F11">
      <w:pPr>
        <w:numPr>
          <w:ilvl w:val="0"/>
          <w:numId w:val="10"/>
        </w:numPr>
        <w:spacing w:after="0" w:line="240" w:lineRule="auto"/>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Индивидуальные характеристики – личностные и демографические. Достаточно сильно на процесс адаптации влияет возраст, чем человек старше, тем сложнее и болезненнее процесс адаптации. Женщины имеют больше проблем в процессе адаптации, чем </w:t>
      </w:r>
      <w:r w:rsidRPr="002F6F11">
        <w:rPr>
          <w:rFonts w:ascii="Times New Roman" w:hAnsi="Times New Roman" w:cs="Times New Roman"/>
          <w:sz w:val="24"/>
          <w:szCs w:val="24"/>
        </w:rPr>
        <w:lastRenderedPageBreak/>
        <w:t>мужчины. Надо учитывать и тот факт, что женщины из традиционных культур имеют более низкий уровень образования и  профессионального опыта, нежели мужчины. В целом, можно сказать, что успешнее адаптируются молодые, интеллектуальные и высокообразованные люди.</w:t>
      </w:r>
    </w:p>
    <w:p w:rsidR="002F6F11" w:rsidRPr="002F6F11" w:rsidRDefault="002F6F11" w:rsidP="002F6F11">
      <w:pPr>
        <w:numPr>
          <w:ilvl w:val="0"/>
          <w:numId w:val="10"/>
        </w:numPr>
        <w:spacing w:after="0" w:line="240" w:lineRule="auto"/>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Обстоятельства жизненного опыта индивида. Первым шагом к адаптации является знание языка, которое не только уменьшает чувство беспомощности и зависимости,  но и помогает заслужить уважение «хозяев». На «приживаемость» мигрантов благоприятно сказывается наличие межличностных контактов, как с группой соотечественников, так и с  местными жителями. Немаловажное значение  имеет готовность мигрантов к переменам. Ради достижения цели, - а это, как правило, желание заработать - мигранты готовы преодолеть самые разнообразные трудности. </w:t>
      </w:r>
    </w:p>
    <w:p w:rsidR="002F6F11" w:rsidRPr="002F6F11" w:rsidRDefault="002F6F11" w:rsidP="002F6F11">
      <w:pPr>
        <w:numPr>
          <w:ilvl w:val="0"/>
          <w:numId w:val="10"/>
        </w:numPr>
        <w:spacing w:after="0" w:line="240" w:lineRule="auto"/>
        <w:ind w:left="-539" w:firstLine="539"/>
        <w:jc w:val="both"/>
        <w:rPr>
          <w:rFonts w:ascii="Times New Roman" w:hAnsi="Times New Roman" w:cs="Times New Roman"/>
          <w:sz w:val="24"/>
          <w:szCs w:val="24"/>
        </w:rPr>
      </w:pPr>
      <w:r w:rsidRPr="002F6F11">
        <w:rPr>
          <w:rFonts w:ascii="Times New Roman" w:hAnsi="Times New Roman" w:cs="Times New Roman"/>
          <w:sz w:val="24"/>
          <w:szCs w:val="24"/>
        </w:rPr>
        <w:t>Степень сходства и различия культур. Естественно предположить, что чем дальше культуры отстоят друг от друга, тем труднее происходит адаптация в новой культурной среде. С возрастанием дистанции увеличиваются трудности адаптации к новой культуре. Культурная дистанция - главная детерминанта культурного шока. Степень отчуждения, одиночества и сопутствующих им стрессов определяется величиной культурной дистанции.</w:t>
      </w:r>
    </w:p>
    <w:p w:rsidR="002F6F11" w:rsidRPr="002F6F11" w:rsidRDefault="002F6F11" w:rsidP="002F6F11">
      <w:pPr>
        <w:numPr>
          <w:ilvl w:val="0"/>
          <w:numId w:val="10"/>
        </w:numPr>
        <w:spacing w:after="0" w:line="240" w:lineRule="auto"/>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Особенности культуры, к которой принадлежат мигранты. Менее успешно адаптируются мигранты, где сильна власть традиций и поведение в значительной степени ритуализировано. </w:t>
      </w:r>
    </w:p>
    <w:p w:rsidR="002F6F11" w:rsidRPr="002F6F11" w:rsidRDefault="002F6F11" w:rsidP="002F6F11">
      <w:pPr>
        <w:numPr>
          <w:ilvl w:val="0"/>
          <w:numId w:val="10"/>
        </w:numPr>
        <w:spacing w:after="0" w:line="240" w:lineRule="auto"/>
        <w:ind w:left="-539" w:firstLine="539"/>
        <w:jc w:val="both"/>
        <w:rPr>
          <w:rFonts w:ascii="Times New Roman" w:hAnsi="Times New Roman" w:cs="Times New Roman"/>
          <w:b/>
          <w:sz w:val="24"/>
          <w:szCs w:val="24"/>
        </w:rPr>
      </w:pPr>
      <w:r w:rsidRPr="002F6F11">
        <w:rPr>
          <w:rFonts w:ascii="Times New Roman" w:hAnsi="Times New Roman" w:cs="Times New Roman"/>
          <w:sz w:val="24"/>
          <w:szCs w:val="24"/>
        </w:rPr>
        <w:t xml:space="preserve">Особенности страны пребывания, прежде всего способ, которым «хозяева» оказывают влияние на приезжих: стремятся ли их ассимилировать, толерантны ли к культурному разнообразию. Легче адаптироваться в стране, где на государственном уровне провозглашена политика толерантности. Серьезное влияние оказывает и уровень политической и экономической стабильности, уровень преступности, а, следовательно, степень безопасности мигрантов. </w:t>
      </w:r>
    </w:p>
    <w:p w:rsidR="002F6F11" w:rsidRPr="002F6F11" w:rsidRDefault="002F6F11" w:rsidP="002F6F11">
      <w:pPr>
        <w:ind w:left="-540" w:firstLine="540"/>
        <w:jc w:val="both"/>
        <w:rPr>
          <w:rFonts w:ascii="Times New Roman" w:hAnsi="Times New Roman" w:cs="Times New Roman"/>
          <w:b/>
          <w:sz w:val="24"/>
          <w:szCs w:val="24"/>
        </w:rPr>
      </w:pPr>
    </w:p>
    <w:p w:rsidR="002F6F11" w:rsidRPr="002F6F11" w:rsidRDefault="002F6F11" w:rsidP="002F6F11">
      <w:pPr>
        <w:ind w:left="-540" w:firstLine="540"/>
        <w:jc w:val="center"/>
        <w:rPr>
          <w:rFonts w:ascii="Times New Roman" w:hAnsi="Times New Roman" w:cs="Times New Roman"/>
          <w:b/>
          <w:sz w:val="24"/>
          <w:szCs w:val="24"/>
        </w:rPr>
      </w:pPr>
      <w:r w:rsidRPr="002F6F11">
        <w:rPr>
          <w:rFonts w:ascii="Times New Roman" w:hAnsi="Times New Roman" w:cs="Times New Roman"/>
          <w:b/>
          <w:sz w:val="24"/>
          <w:szCs w:val="24"/>
        </w:rPr>
        <w:t>МЕЖКУЛЬТУРНЫЕ КОММУНИКАЦИИ</w:t>
      </w:r>
    </w:p>
    <w:p w:rsidR="002F6F11" w:rsidRPr="002F6F11" w:rsidRDefault="002F6F11" w:rsidP="002F6F11">
      <w:pPr>
        <w:ind w:left="-540" w:firstLine="540"/>
        <w:jc w:val="both"/>
        <w:rPr>
          <w:rFonts w:ascii="Times New Roman" w:hAnsi="Times New Roman" w:cs="Times New Roman"/>
          <w:b/>
          <w:i/>
          <w:sz w:val="24"/>
          <w:szCs w:val="24"/>
        </w:rPr>
      </w:pPr>
      <w:r w:rsidRPr="002F6F11">
        <w:rPr>
          <w:rFonts w:ascii="Times New Roman" w:hAnsi="Times New Roman" w:cs="Times New Roman"/>
          <w:b/>
          <w:i/>
          <w:sz w:val="24"/>
          <w:szCs w:val="24"/>
        </w:rPr>
        <w:t>Невербальные средства общения</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Культуры уникальны, как и каждый человек. Однако на практике мы, в основном, имеем дело с такими универсальными культурными элементами, как физические игры, танцы, обмен подарками, приветствия и прощания, гостеприимство, юмор и шутки и многое другое. Формы же проявления этих культурных элементов могут быть абсолютно разными.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i/>
          <w:sz w:val="24"/>
          <w:szCs w:val="24"/>
        </w:rPr>
        <w:t>Под невербальной коммуникацией понимается совокупность неязыковых средств, символов и знаков, используемых для передачи информации и сообщений в процессе общения</w:t>
      </w:r>
      <w:r w:rsidRPr="002F6F11">
        <w:rPr>
          <w:rFonts w:ascii="Times New Roman" w:hAnsi="Times New Roman" w:cs="Times New Roman"/>
          <w:sz w:val="24"/>
          <w:szCs w:val="24"/>
        </w:rPr>
        <w:t xml:space="preserve">. Невербальные коммуникации являются самой древней формой общения людей. При этом у них есть определенные преимущества перед вербальными: они воспринимаются непосредственно и поэтому сильнее воздействуют на адресата, передают тончайшие оттенки отношений, эмоций, с их помощью можно передать информацию, которую трудно или по каким-то причинам неудобно выразить словами. Элементы невербальных коммуникаций с трудом поддаются сознательному контролю: покраснение-побледнение лица, расширение зрачков и т.д. Пример, женщина говорит, что любит своего супруга, при этом качая головой из стороны в сторону, подсознательно подавая сигнал отрицания. Актуальной задачей является сопоставление невербальной коммуникации в разных культурах во избежание недопонимания, а порой и конфликтов. Существует предположение, что большинство информации (75%) при общении передается невербально. Глубокое и обстоятельное рассмотрение невербальных коммуникаций достигается через раскрытие ее основных форм и способов, к которым относятся: </w:t>
      </w:r>
      <w:r w:rsidRPr="002F6F11">
        <w:rPr>
          <w:rFonts w:ascii="Times New Roman" w:hAnsi="Times New Roman" w:cs="Times New Roman"/>
          <w:i/>
          <w:sz w:val="24"/>
          <w:szCs w:val="24"/>
        </w:rPr>
        <w:t xml:space="preserve">кинесика </w:t>
      </w:r>
      <w:r w:rsidRPr="002F6F11">
        <w:rPr>
          <w:rFonts w:ascii="Times New Roman" w:hAnsi="Times New Roman" w:cs="Times New Roman"/>
          <w:sz w:val="24"/>
          <w:szCs w:val="24"/>
        </w:rPr>
        <w:t xml:space="preserve">- совокупность жестов, поз, телодвижений; </w:t>
      </w:r>
      <w:r w:rsidRPr="002F6F11">
        <w:rPr>
          <w:rFonts w:ascii="Times New Roman" w:hAnsi="Times New Roman" w:cs="Times New Roman"/>
          <w:i/>
          <w:sz w:val="24"/>
          <w:szCs w:val="24"/>
        </w:rPr>
        <w:t>такесика</w:t>
      </w:r>
      <w:r w:rsidRPr="002F6F11">
        <w:rPr>
          <w:rFonts w:ascii="Times New Roman" w:hAnsi="Times New Roman" w:cs="Times New Roman"/>
          <w:sz w:val="24"/>
          <w:szCs w:val="24"/>
        </w:rPr>
        <w:t xml:space="preserve">- рукопожатия, поцелуи, поглаживания и </w:t>
      </w:r>
      <w:r w:rsidRPr="002F6F11">
        <w:rPr>
          <w:rFonts w:ascii="Times New Roman" w:hAnsi="Times New Roman" w:cs="Times New Roman"/>
          <w:sz w:val="24"/>
          <w:szCs w:val="24"/>
        </w:rPr>
        <w:lastRenderedPageBreak/>
        <w:t xml:space="preserve">другие прикосновения к телу собеседника; </w:t>
      </w:r>
      <w:r w:rsidRPr="002F6F11">
        <w:rPr>
          <w:rFonts w:ascii="Times New Roman" w:hAnsi="Times New Roman" w:cs="Times New Roman"/>
          <w:i/>
          <w:sz w:val="24"/>
          <w:szCs w:val="24"/>
        </w:rPr>
        <w:t>проксемика</w:t>
      </w:r>
      <w:r w:rsidRPr="002F6F11">
        <w:rPr>
          <w:rFonts w:ascii="Times New Roman" w:hAnsi="Times New Roman" w:cs="Times New Roman"/>
          <w:sz w:val="24"/>
          <w:szCs w:val="24"/>
        </w:rPr>
        <w:t xml:space="preserve"> – способы использования пространства; </w:t>
      </w:r>
      <w:r w:rsidRPr="002F6F11">
        <w:rPr>
          <w:rFonts w:ascii="Times New Roman" w:hAnsi="Times New Roman" w:cs="Times New Roman"/>
          <w:i/>
          <w:sz w:val="24"/>
          <w:szCs w:val="24"/>
        </w:rPr>
        <w:t>хронемика</w:t>
      </w:r>
      <w:r w:rsidRPr="002F6F11">
        <w:rPr>
          <w:rFonts w:ascii="Times New Roman" w:hAnsi="Times New Roman" w:cs="Times New Roman"/>
          <w:sz w:val="24"/>
          <w:szCs w:val="24"/>
        </w:rPr>
        <w:t xml:space="preserve"> – способы использования времени  в процессе коммуникации. </w:t>
      </w:r>
    </w:p>
    <w:p w:rsidR="002F6F11" w:rsidRPr="002F6F11" w:rsidRDefault="002F6F11" w:rsidP="002F6F11">
      <w:pPr>
        <w:ind w:left="-540" w:firstLine="540"/>
        <w:jc w:val="both"/>
        <w:rPr>
          <w:rFonts w:ascii="Times New Roman" w:hAnsi="Times New Roman" w:cs="Times New Roman"/>
          <w:b/>
          <w:i/>
          <w:sz w:val="24"/>
          <w:szCs w:val="24"/>
          <w:u w:val="single"/>
        </w:rPr>
      </w:pPr>
    </w:p>
    <w:p w:rsidR="002F6F11" w:rsidRPr="002F6F11" w:rsidRDefault="002F6F11" w:rsidP="002F6F11">
      <w:pPr>
        <w:ind w:left="-540" w:firstLine="540"/>
        <w:jc w:val="both"/>
        <w:rPr>
          <w:rFonts w:ascii="Times New Roman" w:hAnsi="Times New Roman" w:cs="Times New Roman"/>
          <w:b/>
          <w:i/>
          <w:sz w:val="24"/>
          <w:szCs w:val="24"/>
          <w:u w:val="single"/>
        </w:rPr>
      </w:pPr>
      <w:r w:rsidRPr="002F6F11">
        <w:rPr>
          <w:rFonts w:ascii="Times New Roman" w:hAnsi="Times New Roman" w:cs="Times New Roman"/>
          <w:b/>
          <w:i/>
          <w:sz w:val="24"/>
          <w:szCs w:val="24"/>
          <w:u w:val="single"/>
        </w:rPr>
        <w:t>Мимика и контакт глаз</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Именно мимика позволяет выразить все универсальные эмоции: гнев, печаль, радость. В выражении лица участвуют 55 компонентов, сочетание которых способно передать до 20000 смыслов. </w:t>
      </w:r>
      <w:r w:rsidRPr="002F6F11">
        <w:rPr>
          <w:rFonts w:ascii="Times New Roman" w:hAnsi="Times New Roman" w:cs="Times New Roman"/>
          <w:i/>
          <w:sz w:val="24"/>
          <w:szCs w:val="24"/>
        </w:rPr>
        <w:t>Контакт глаз - один из видов невербального поведения, основанный на оптико-кинетической системе знаков</w:t>
      </w:r>
      <w:r w:rsidRPr="002F6F11">
        <w:rPr>
          <w:rFonts w:ascii="Times New Roman" w:hAnsi="Times New Roman" w:cs="Times New Roman"/>
          <w:sz w:val="24"/>
          <w:szCs w:val="24"/>
        </w:rPr>
        <w:t xml:space="preserve">. Если искушенные собеседники и в состоянии сдерживать эмоции с помощью жестов и телодвижений, то контролировать реакции своих зрачков практически невозможно. К примеру, китайские и турецкие торговцы назначают цену товара, ориентируясь на зрачки покупателя: если тот удовлетворен ценой, его зрачки расширяются.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В Испании, Греции, арабских странах собеседники глядят друг на друга все время при передаче сообщений. Такой тесный зрительный контакт (японцы сочли бы это нарушением приличий) означает влияние на собеседника и подчеркивает позицию и значимость сообщения говорящего.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Однако в культурах Северного Кавказа есть ограничения на контакт глаз. Женщины не смотрят в глаза мужчине, оратор смотри куда-то вбок, молодой мужчина опускает глаза, разговаривая со старшим. Прямой контакт глаз не принят в японской культуре. Японцы считают, что людям трудно выдержать «нагрузку чужого взгляда» и проявляют особую деликатность, например, закрывают глаза в общественном транспорте. В культурах Востока женщины традиционно не смотрят прямо в глаза мужчин, особенно незнакомцам. Азиатские подчиненные тоже не смотрят в лицо начальнику: это расценивается как дерзкое поведение. </w:t>
      </w:r>
    </w:p>
    <w:p w:rsidR="002F6F11" w:rsidRPr="002F6F11" w:rsidRDefault="002F6F11" w:rsidP="002F6F11">
      <w:pPr>
        <w:ind w:left="-539" w:firstLine="539"/>
        <w:jc w:val="both"/>
        <w:rPr>
          <w:rFonts w:ascii="Times New Roman" w:hAnsi="Times New Roman" w:cs="Times New Roman"/>
          <w:sz w:val="24"/>
          <w:szCs w:val="24"/>
        </w:rPr>
      </w:pPr>
    </w:p>
    <w:p w:rsidR="002F6F11" w:rsidRPr="002F6F11" w:rsidRDefault="002F6F11" w:rsidP="002F6F11">
      <w:pPr>
        <w:pStyle w:val="2"/>
        <w:spacing w:after="0" w:line="240" w:lineRule="auto"/>
        <w:ind w:left="-539" w:firstLine="539"/>
        <w:jc w:val="both"/>
        <w:rPr>
          <w:b/>
          <w:i/>
        </w:rPr>
      </w:pPr>
      <w:r w:rsidRPr="002F6F11">
        <w:rPr>
          <w:b/>
          <w:i/>
          <w:u w:val="single"/>
        </w:rPr>
        <w:t>Жесты и жесты-прикосновения</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Одним из видов экспрессивного культурно-специфического поведения человека являются жесты, или выразительные движения рук и их разновидность – жесты-прикосновения. При подготовке специалистов к работе в инокультурной среде психологи обычно рекомендуют во избежание недоразумений использовать жесты, как можно меньше. Этой же точки зрения придерживаются и специалисты в области лингвострановедения.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Большинство, из которых культурно-специфичны, и не только не способствуют межкультурной коммуникации, а затрудняют ее, как, например, арабский жест приглашения (подзывания). Жест, напоминающий «скребковое» движение ладонью правой руки в сторону собеседника на уровне плеча, европейцы часто понимают в диаметрально противоположном смысле – «уходи, до свидания». Еще один частый пример непонимания возникает в связи с тем, что у арабов принято после удачной шутки протягивать собеседнику руку ладонью вверх. Второй участник общения должен ударить по ней своей ладонью в знак того, что ему понравилась шутка. Не сделать этого – обидеть собеседника. Некоторые арабские жесты не имеют эквивалента в русском вербальном общении. К ним относятся жесты: «подожди, помедленнее» (пальцы, сложенные в щепоть, двигаются вдоль тела сверху вниз), вопросительный жест «почему? что? в чем дело?» (вращательное движение кистью правой руки на уровне плеча, пальцы при этом полусогнуты).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lastRenderedPageBreak/>
        <w:t xml:space="preserve">Жесты-прикосновения чаще всего используются на различных этапах взаимодействия (вступление в контакт – приветствие; выход из контакта - прощание). Многие народы при встрече и прощании используют прикосновения к различным частям тела: одни, приветствуя друг друга, трутся носами, другие целуются.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Одно из самых распространенных прикосновений – рукопожатие. Но частота его использования ограничена культурными нормами. Например, на Кавказе рукопожатием пользуются редко, в Европе и Америке - это одна из самых частых форм приветствия, но еще чаще его используют в ситуации приветствия русские.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В странах Восточной и Южной Азии рукопожатие было неизвестно до знакомства с европейской культурой. И не только рукопожатие. Японцы считали, что касаться собеседника человек может только при полной потере самоконтроля либо для выражения своего недружелюбия и агрессивных намерений. В то время как арабы, латиноамериканцы, жители Южной Европы касаются друг друга в процессе диалога. С их точки зрения не касаться собеседника – значит вести себя холодно, неуважительно.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У мусульман Центральной Азии существуют детально разработанные правила приветствий. В соответствии с ними высокопоставленные лица должны первыми приветствовать низших, идущий – сидящего, хозяин – работника. Старший по возрасту или положению обыкновенно ждет рукопожатия на месте. Руки пожимать следует ладонями, а не концами пальцев, что считается невежливым и первый подавший руки не отнимает их раньше, чем это сделает протянувший руки позже.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У целого ряда народов, когда хотят выразить особое почтение, здороваются обеими руками. Двумя руками до сих пор пожимают руку, приветствуя в культурах Средней Азии, которые считают, что протянуть одну руку – признак неуважения и невоспитанности. Правая и левая рука неравноценны. У ряда народов строго разграничиваются действия, которые можно делать правой и левой рукой. По представлениям мусульман – правая рука – ритуально чистая, поэтому ею можно приветствовать человека, брать еду. Начинать любое достойное дело (надевать одежду, приступать к еде) полагается правой рукой. Начинать движение и переступать порог – правой ногой. И наоборот, снимать одежду и обувь, совершать омовение нужно левой рукой. Левая сторона считается женской, а правая – мужской.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Русские в целом прикасаются друг к другу намного чаще, чем представители других народов. Так, объятия – славянский обычай равенства и братства, а поцелуй – приветствие, которое выражает чувство приязни и дружеского единения. А у народов Северного Кавказа поцелуи применяются для приветствия только в определенных ситуациях и, как правило, между родственницами. </w:t>
      </w:r>
    </w:p>
    <w:p w:rsidR="002F6F11" w:rsidRPr="002F6F11" w:rsidRDefault="002F6F11" w:rsidP="002F6F11">
      <w:pPr>
        <w:pStyle w:val="2"/>
        <w:spacing w:after="0" w:line="240" w:lineRule="auto"/>
        <w:ind w:left="-539" w:firstLine="539"/>
        <w:jc w:val="both"/>
      </w:pPr>
      <w:r w:rsidRPr="002F6F11">
        <w:t>Практически во всем мире получил широкое распространение жест, который в русской культуре называется «фига». В зависимости от принадлежности к той или иной культуре он расценивается как шуточный, жест-издевка, защитительный, непристойное приглашение к сексуальным контактам. Вообще в любой культуре жесты неискренности связаны с левой рукой, тогда как правая рука у нас «окультурена», она делает то, что надо, а л</w:t>
      </w:r>
      <w:r w:rsidRPr="002F6F11">
        <w:t>е</w:t>
      </w:r>
      <w:r w:rsidRPr="002F6F11">
        <w:t>вая – то, что хочет, выдавая тайные чувства владельца. Поэтому если в разг</w:t>
      </w:r>
      <w:r w:rsidRPr="002F6F11">
        <w:t>о</w:t>
      </w:r>
      <w:r w:rsidRPr="002F6F11">
        <w:t>воре с вами ваш собеседник жестикулирует левой рукой, есть большая вер</w:t>
      </w:r>
      <w:r w:rsidRPr="002F6F11">
        <w:t>о</w:t>
      </w:r>
      <w:r w:rsidRPr="002F6F11">
        <w:t>ятность, что он говорит не то, что думает, или просто негативно относится к происх</w:t>
      </w:r>
      <w:r w:rsidRPr="002F6F11">
        <w:t>о</w:t>
      </w:r>
      <w:r w:rsidRPr="002F6F11">
        <w:t xml:space="preserve">дящему. Надо сменить тему разговора или вообще его прервать. В Новой Гвинее указывают на предмет глазами и не понимают указания, когда оно </w:t>
      </w:r>
      <w:r w:rsidRPr="002F6F11">
        <w:lastRenderedPageBreak/>
        <w:t xml:space="preserve">делается рукой.Тибетцы выражают одобрение, высовывая язык.Болгары, албанцы, турки говоря «да», качают головой из стороны в сторону, а говоря «нет», кивают. </w:t>
      </w:r>
    </w:p>
    <w:p w:rsidR="002F6F11" w:rsidRPr="002F6F11" w:rsidRDefault="002F6F11" w:rsidP="002F6F11">
      <w:pPr>
        <w:pStyle w:val="2"/>
        <w:spacing w:after="0" w:line="240" w:lineRule="auto"/>
        <w:ind w:left="-539" w:firstLine="539"/>
        <w:jc w:val="both"/>
      </w:pPr>
    </w:p>
    <w:p w:rsidR="002F6F11" w:rsidRPr="002F6F11" w:rsidRDefault="002F6F11" w:rsidP="002F6F11">
      <w:pPr>
        <w:ind w:left="-540" w:firstLine="540"/>
        <w:jc w:val="both"/>
        <w:rPr>
          <w:rFonts w:ascii="Times New Roman" w:hAnsi="Times New Roman" w:cs="Times New Roman"/>
          <w:b/>
          <w:i/>
          <w:sz w:val="24"/>
          <w:szCs w:val="24"/>
          <w:u w:val="single"/>
        </w:rPr>
      </w:pPr>
      <w:r w:rsidRPr="002F6F11">
        <w:rPr>
          <w:rFonts w:ascii="Times New Roman" w:hAnsi="Times New Roman" w:cs="Times New Roman"/>
          <w:b/>
          <w:i/>
          <w:sz w:val="24"/>
          <w:szCs w:val="24"/>
          <w:u w:val="single"/>
        </w:rPr>
        <w:t>Тактильное взаимодействие</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В разных культурах придается разный смысл и значение тактильному взаимодействию. В низко-контактных культурах оно употребляется гораздо реже, чем в высоко-контактных.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Люди из коллективистских культур, стремясь к проявлению чувства близости, испытывают потребность в тактильном взаимодействии больше, чем представители индивидуалистических культур.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Согласно данным Э.Холла, арабы обычно ощущают сенсорную деривацию и отчужденность в общении с европейцами вследствие отсутствия тесного тактильного контакта в общении с ними. Согласно наблюдению А. Алмани и А.Алвана «… на арабов возможность почувствовать запах друга действует успокаивающе. Обоняние для них – способ быть «включенным» в другого, и отказать другому в обонянии своего запаха означало бы поступить постыдно. В некоторых провинциях Ближнего Востока сваты, приглашенные посмотреть невесту для родственника, иногда просят разрешить понюхать ее. Их цель – не в том, чтобы убедить в ее чистоплотности, скорее, то, что они ищут – некий томительный аромат ее гнева или неудовольствия. Бурмисы выражают свои аффекты, прижимаясь ртами и носами к щеке и сильно вдыхая запах другого. Жители Самоа выражают свои аффекты, также прикасаясь носами и нюхая друг друга».</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Разумеется, такие переменные, как пол, возраст, дистанция в отношениях влияют на само тактильное поведение и на его восприятие, а также – на разнообразие форм тактильного поведения. Установлено, что нормы и правила, регулирующие тактильное поведение в культурах с высокой дистанцией власти и с высоким уровнем мужественности (культуры Кавказа, Японии), более строгие и жесткие, чем в феминистских культурах с низкой и средней дистанцией власти (русские).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В коллективистских культурах, в которых открытое проявление чувств не приветствуется, основной акцент в регуляции чувств и эмоций в процессе общения делается на интуитивное невербальное поведение (молчание, понимание внутреннего состояния собеседника). В коллективистских культурах на ограничение тактильного взаимодействия влияют нормы поддержания публичного «лица» (своего  и собеседника). Через прикосновение передаются чувства патронирования и превосходства. Так, прикосновение к плечу или к спине означает дружбу. У мусульман объятия являются выражением мусульманского братства. Есть и свои запреты. Например, нельзя прикасаться к голове собеседника, что рассматривается как обида. Поэтому если учитель, бьет ребенка по голове, они воспринимают как особо обидное наказание. </w:t>
      </w:r>
    </w:p>
    <w:p w:rsidR="002F6F11" w:rsidRPr="002F6F11" w:rsidRDefault="002F6F11" w:rsidP="002F6F11">
      <w:pPr>
        <w:ind w:left="-540" w:firstLine="540"/>
        <w:jc w:val="both"/>
        <w:rPr>
          <w:rFonts w:ascii="Times New Roman" w:hAnsi="Times New Roman" w:cs="Times New Roman"/>
          <w:b/>
          <w:i/>
          <w:sz w:val="24"/>
          <w:szCs w:val="24"/>
          <w:u w:val="single"/>
        </w:rPr>
      </w:pPr>
      <w:r w:rsidRPr="002F6F11">
        <w:rPr>
          <w:rFonts w:ascii="Times New Roman" w:hAnsi="Times New Roman" w:cs="Times New Roman"/>
          <w:b/>
          <w:i/>
          <w:sz w:val="24"/>
          <w:szCs w:val="24"/>
          <w:u w:val="single"/>
        </w:rPr>
        <w:t>Межличностная синхронность в невербальном общении</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М. Аргайл выделил пять основных функций невербального общения:</w:t>
      </w:r>
    </w:p>
    <w:p w:rsidR="002F6F11" w:rsidRPr="002F6F11" w:rsidRDefault="002F6F11" w:rsidP="002F6F11">
      <w:pPr>
        <w:numPr>
          <w:ilvl w:val="0"/>
          <w:numId w:val="11"/>
        </w:numPr>
        <w:spacing w:after="0" w:line="240" w:lineRule="auto"/>
        <w:jc w:val="both"/>
        <w:rPr>
          <w:rFonts w:ascii="Times New Roman" w:hAnsi="Times New Roman" w:cs="Times New Roman"/>
          <w:sz w:val="24"/>
          <w:szCs w:val="24"/>
        </w:rPr>
      </w:pPr>
      <w:r w:rsidRPr="002F6F11">
        <w:rPr>
          <w:rFonts w:ascii="Times New Roman" w:hAnsi="Times New Roman" w:cs="Times New Roman"/>
          <w:sz w:val="24"/>
          <w:szCs w:val="24"/>
        </w:rPr>
        <w:t>выражение межличностных отношений;</w:t>
      </w:r>
    </w:p>
    <w:p w:rsidR="002F6F11" w:rsidRPr="002F6F11" w:rsidRDefault="002F6F11" w:rsidP="002F6F11">
      <w:pPr>
        <w:numPr>
          <w:ilvl w:val="0"/>
          <w:numId w:val="11"/>
        </w:numPr>
        <w:spacing w:after="0" w:line="240" w:lineRule="auto"/>
        <w:jc w:val="both"/>
        <w:rPr>
          <w:rFonts w:ascii="Times New Roman" w:hAnsi="Times New Roman" w:cs="Times New Roman"/>
          <w:sz w:val="24"/>
          <w:szCs w:val="24"/>
        </w:rPr>
      </w:pPr>
      <w:r w:rsidRPr="002F6F11">
        <w:rPr>
          <w:rFonts w:ascii="Times New Roman" w:hAnsi="Times New Roman" w:cs="Times New Roman"/>
          <w:sz w:val="24"/>
          <w:szCs w:val="24"/>
        </w:rPr>
        <w:t>выражение чувств и эмоций;</w:t>
      </w:r>
    </w:p>
    <w:p w:rsidR="002F6F11" w:rsidRPr="002F6F11" w:rsidRDefault="002F6F11" w:rsidP="002F6F11">
      <w:pPr>
        <w:numPr>
          <w:ilvl w:val="0"/>
          <w:numId w:val="11"/>
        </w:numPr>
        <w:spacing w:after="0" w:line="240" w:lineRule="auto"/>
        <w:jc w:val="both"/>
        <w:rPr>
          <w:rFonts w:ascii="Times New Roman" w:hAnsi="Times New Roman" w:cs="Times New Roman"/>
          <w:sz w:val="24"/>
          <w:szCs w:val="24"/>
        </w:rPr>
      </w:pPr>
      <w:r w:rsidRPr="002F6F11">
        <w:rPr>
          <w:rFonts w:ascii="Times New Roman" w:hAnsi="Times New Roman" w:cs="Times New Roman"/>
          <w:sz w:val="24"/>
          <w:szCs w:val="24"/>
        </w:rPr>
        <w:t>управление процессом вербального общения;</w:t>
      </w:r>
    </w:p>
    <w:p w:rsidR="002F6F11" w:rsidRPr="002F6F11" w:rsidRDefault="002F6F11" w:rsidP="002F6F11">
      <w:pPr>
        <w:numPr>
          <w:ilvl w:val="0"/>
          <w:numId w:val="11"/>
        </w:numPr>
        <w:spacing w:after="0" w:line="240" w:lineRule="auto"/>
        <w:jc w:val="both"/>
        <w:rPr>
          <w:rFonts w:ascii="Times New Roman" w:hAnsi="Times New Roman" w:cs="Times New Roman"/>
          <w:sz w:val="24"/>
          <w:szCs w:val="24"/>
        </w:rPr>
      </w:pPr>
      <w:r w:rsidRPr="002F6F11">
        <w:rPr>
          <w:rFonts w:ascii="Times New Roman" w:hAnsi="Times New Roman" w:cs="Times New Roman"/>
          <w:sz w:val="24"/>
          <w:szCs w:val="24"/>
        </w:rPr>
        <w:lastRenderedPageBreak/>
        <w:t>обмен ритуалами;</w:t>
      </w:r>
    </w:p>
    <w:p w:rsidR="002F6F11" w:rsidRPr="002F6F11" w:rsidRDefault="002F6F11" w:rsidP="002F6F11">
      <w:pPr>
        <w:numPr>
          <w:ilvl w:val="0"/>
          <w:numId w:val="11"/>
        </w:numPr>
        <w:spacing w:after="0" w:line="240" w:lineRule="auto"/>
        <w:jc w:val="both"/>
        <w:rPr>
          <w:rFonts w:ascii="Times New Roman" w:hAnsi="Times New Roman" w:cs="Times New Roman"/>
          <w:sz w:val="24"/>
          <w:szCs w:val="24"/>
        </w:rPr>
      </w:pPr>
      <w:r w:rsidRPr="002F6F11">
        <w:rPr>
          <w:rFonts w:ascii="Times New Roman" w:hAnsi="Times New Roman" w:cs="Times New Roman"/>
          <w:sz w:val="24"/>
          <w:szCs w:val="24"/>
        </w:rPr>
        <w:t>регуляция самопредъявлений.</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Главная цель невербального общения, связывающая все пять функций воедино, – достижение </w:t>
      </w:r>
      <w:r w:rsidRPr="002F6F11">
        <w:rPr>
          <w:rFonts w:ascii="Times New Roman" w:hAnsi="Times New Roman" w:cs="Times New Roman"/>
          <w:i/>
          <w:sz w:val="24"/>
          <w:szCs w:val="24"/>
        </w:rPr>
        <w:t>межличностной синхронности</w:t>
      </w:r>
      <w:r w:rsidRPr="002F6F11">
        <w:rPr>
          <w:rFonts w:ascii="Times New Roman" w:hAnsi="Times New Roman" w:cs="Times New Roman"/>
          <w:sz w:val="24"/>
          <w:szCs w:val="24"/>
        </w:rPr>
        <w:t xml:space="preserve">. Межличностная синхронность означает согласованность ритмических движений между людьми на вербальном и невербальном уровнях.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Можно сказать, что каждая деталь человеческого поведения включена в единый ритмический процесс общения. Представители стран Азии и Африки более «осведомлены» в ритмических движениях, являясь более сензитивными, чем европейцы или жители США. Установлено, что межличностная синхронность или согласованность достигается в том случае, когда невербальное общение между индивидами нацелено на широту, продуктивность, уступчивость и имеет место открытый и спокойный обмен мнениями. Межличностная несогласованность возникает тогда, когда невербальное общение между двумя людьми становится затрудненным, стилизованным, появляется ригидность, неловкость, нерешительность, формальность и опасность оскорбления. Можно сказать, что межличностная синхронность отражает растущую симпатию, взаимное внимание, а межличностная несогласованность – растущую антипатию, отвержение и безразличие.</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Представители индивидуалистических культур предпочитают быть более доступными для собеседников через вербальное самораскрытие.</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Представители коллективистских культур становятся доступными для других посредством явных смыслов, выражаемых в невербальном поведении. Специфическими способами использования среды, пространства, времени и тактильного взаимодействия они подчеркивают значимость групповой идентичности.</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i/>
          <w:sz w:val="24"/>
          <w:szCs w:val="24"/>
          <w:u w:val="single"/>
        </w:rPr>
        <w:t>Из чего следует практическое следствие</w:t>
      </w:r>
      <w:r w:rsidRPr="002F6F11">
        <w:rPr>
          <w:rFonts w:ascii="Times New Roman" w:hAnsi="Times New Roman" w:cs="Times New Roman"/>
          <w:sz w:val="24"/>
          <w:szCs w:val="24"/>
        </w:rPr>
        <w:t>: люди, стремящиеся достичь коммуникативной компетентности в индивидуалистических культурах, должны основное внимание уделять достижению вербальной коммуникативной компетентности (проще говоря, учить язык).</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В свою очередь, люди, нацеленные на достижение коммуникативной компетентности в коллективистских культурах, должны большее внимание обращать на изучение невербальных способов общения.</w:t>
      </w:r>
    </w:p>
    <w:p w:rsidR="002F6F11" w:rsidRPr="002F6F11" w:rsidRDefault="002F6F11" w:rsidP="002F6F11">
      <w:pPr>
        <w:ind w:left="-540" w:firstLine="540"/>
        <w:jc w:val="both"/>
        <w:rPr>
          <w:rFonts w:ascii="Times New Roman" w:hAnsi="Times New Roman" w:cs="Times New Roman"/>
          <w:b/>
          <w:sz w:val="24"/>
          <w:szCs w:val="24"/>
        </w:rPr>
      </w:pPr>
    </w:p>
    <w:p w:rsidR="002F6F11" w:rsidRPr="002F6F11" w:rsidRDefault="002F6F11" w:rsidP="002F6F11">
      <w:pPr>
        <w:ind w:left="-540" w:firstLine="540"/>
        <w:jc w:val="both"/>
        <w:rPr>
          <w:rFonts w:ascii="Times New Roman" w:hAnsi="Times New Roman" w:cs="Times New Roman"/>
          <w:b/>
          <w:i/>
          <w:sz w:val="24"/>
          <w:szCs w:val="24"/>
          <w:u w:val="single"/>
        </w:rPr>
      </w:pPr>
      <w:r w:rsidRPr="002F6F11">
        <w:rPr>
          <w:rFonts w:ascii="Times New Roman" w:hAnsi="Times New Roman" w:cs="Times New Roman"/>
          <w:b/>
          <w:i/>
          <w:sz w:val="24"/>
          <w:szCs w:val="24"/>
          <w:u w:val="single"/>
        </w:rPr>
        <w:t>Проксемика в контексте культуры</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Альтман определял проксемику как отделение личной территории, включающей «персонализацию места, объекта и общения, которые становятся собственностью человека или группы лиц». Ограждение «своего» пространства тем или иным способом означает подчеркивание чувства личной идентичности или «самости». Согласно теории проксемики Холла, использование межличностной дистанции помогает индивидам регулировать степень близости, держа под контролем проявление чувств и эмоций. Хотя представителям всех культур свойственно отделять пространство для себя и своей группы, тем не менее,  ощущение простора или тесноты, посягательства на пространство и уважение чужого пространства довольно  значительно отличаются в разных культурах. Ключевое отличие – в регуляции межличностной дистанции и проявлении чувств. Согласно данным исследований, высокая </w:t>
      </w:r>
      <w:r w:rsidRPr="002F6F11">
        <w:rPr>
          <w:rFonts w:ascii="Times New Roman" w:hAnsi="Times New Roman" w:cs="Times New Roman"/>
          <w:sz w:val="24"/>
          <w:szCs w:val="24"/>
        </w:rPr>
        <w:lastRenderedPageBreak/>
        <w:t>потребность в тесном личном контакте и близости в проявлении чувств характерна для латиноамериканских культур, стран Южной и Восточной Европы и арабских культур, а низкая – отличает культуры стран Дальнего Востока (Япония, Корея), Центральной и Юго-Восточной Азии, Северной Европы и США. Согласно наблюдению Андерсена, культуры, предпочитающие тесный контакт, в том числе тактильный, в основном, располагаются в регионах с теплым климатом. А те культуры, где люди предпочитают общаться на расстоянии меньше прикасаться физически, находятся, преимущественно, в холодном климате. На основании этого наблюдения он пришел к выводу, что культуры, расположенные в холодном климате, ориентируют своих членов на достижение цели и выполнение конкретной задачи, а культуры, расположенные в теплом климате, ориентируют своих членов на межличностные отношения, пронизанные теплотой и включенностью. В исследованиях Н.Сассмана и Г.Розенфельда межличностной дистанции в Японии, Венесуэле и США было установлено, что:</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sz w:val="24"/>
          <w:szCs w:val="24"/>
        </w:rPr>
        <w:t>- когда японцы говорят на своем родном языке, они сидят дальше всех друг от друга, американцы занимают срединное положение, а венесуэльцы – ближе всех;</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sz w:val="24"/>
          <w:szCs w:val="24"/>
        </w:rPr>
        <w:t>-  женщины во всех культурах располагаются ближе друг к другу, чем мужчины;</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 когда члены других культур общаются  на английском языке, они используют межличностные дистанции, характерные для норм американской культуры, а не те, которые приняты в их родных культурах и которые «оживают», когда языком общения становится родной язык. Когда люди говорят на родном языке, это влечет за собой целый комплекс соответствующего культурно окрашенного поведения. Интересно, что мигранты, длительное время живущие в другой культуре, постепенно принимают дистанцию, свойственную этой культуре. Согласно данным кросс-культурных исследований, члены средиземноморских культур (Греция, Южная Италия) предпочитают более близкую межличностную дистанцию в общении, чем жители стран Северной Европы (Швеция, Дания). В некоторых коллективистских культурах существуют большие различия в дистанции в зависимости от типа отношений. Например, в Аргентине, где позитивно окрашенные отношения предполагают общение на близкой дистанции, а негативно окрашенные – на далекой. Другие культуры, например, ближневосточные (Ирак), не делают таких различий. </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Члены индивидуалистических культур оказывают активное и агрессивное сопротивление в случае нарушения их личного пространства, в то время как члены коллективистских культур в таких случаях ограничиваются пассивным отпором. </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Культурантрополог Э. Холл отмечал, что в наши дни «на поверхности» культуры все меньше отличаются друг от друга. Однако различия существуют на более глубоком и более структурированном уровне – уровне невербальных языков, тесты которых мы читает только по складам. И особое место среди этих языков занимают языки «пространства и времени, двух составляющих ядра культуры, вокруг которых вращается все остальное». </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Самое пристальное внимание Э. Холл обращал на </w:t>
      </w:r>
      <w:r w:rsidRPr="002F6F11">
        <w:rPr>
          <w:rFonts w:ascii="Times New Roman" w:hAnsi="Times New Roman" w:cs="Times New Roman"/>
          <w:i/>
          <w:sz w:val="24"/>
          <w:szCs w:val="24"/>
        </w:rPr>
        <w:t>психологию пространства общения</w:t>
      </w:r>
      <w:r w:rsidRPr="002F6F11">
        <w:rPr>
          <w:rFonts w:ascii="Times New Roman" w:hAnsi="Times New Roman" w:cs="Times New Roman"/>
          <w:sz w:val="24"/>
          <w:szCs w:val="24"/>
        </w:rPr>
        <w:t xml:space="preserve">, принимая в расчет, что пространство партнеров по общению структурируется определенным образом под влиянием многочисленных факторов, среди которых одним из основных является культура. Народы имеют развитые правила, управляющие межличностным пространством. При межкультурном  общении необходимо учитывать, что в разных культурах они могут </w:t>
      </w:r>
      <w:r w:rsidRPr="002F6F11">
        <w:rPr>
          <w:rFonts w:ascii="Times New Roman" w:hAnsi="Times New Roman" w:cs="Times New Roman"/>
          <w:sz w:val="24"/>
          <w:szCs w:val="24"/>
        </w:rPr>
        <w:lastRenderedPageBreak/>
        <w:t>существенно различаться. Так, в каждой культуре выделяют проксемические дистанции – оптимальные «зоны» для различных видов общения:</w:t>
      </w:r>
    </w:p>
    <w:p w:rsidR="002F6F11" w:rsidRPr="002F6F11" w:rsidRDefault="002F6F11" w:rsidP="002F6F11">
      <w:pPr>
        <w:numPr>
          <w:ilvl w:val="0"/>
          <w:numId w:val="13"/>
        </w:numPr>
        <w:tabs>
          <w:tab w:val="clear" w:pos="624"/>
          <w:tab w:val="num" w:pos="0"/>
        </w:tabs>
        <w:spacing w:after="0" w:line="240" w:lineRule="auto"/>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интимной близости - варьирует от 15 до </w:t>
      </w:r>
      <w:smartTag w:uri="urn:schemas-microsoft-com:office:smarttags" w:element="metricconverter">
        <w:smartTagPr>
          <w:attr w:name="ProductID" w:val="40 см"/>
        </w:smartTagPr>
        <w:r w:rsidRPr="002F6F11">
          <w:rPr>
            <w:rFonts w:ascii="Times New Roman" w:hAnsi="Times New Roman" w:cs="Times New Roman"/>
            <w:sz w:val="24"/>
            <w:szCs w:val="24"/>
          </w:rPr>
          <w:t>40 см</w:t>
        </w:r>
      </w:smartTag>
      <w:r w:rsidRPr="002F6F11">
        <w:rPr>
          <w:rFonts w:ascii="Times New Roman" w:hAnsi="Times New Roman" w:cs="Times New Roman"/>
          <w:sz w:val="24"/>
          <w:szCs w:val="24"/>
        </w:rPr>
        <w:t xml:space="preserve">. Это граница, которую человек защищает, чтобы сохранить чувство уверенности в себе и внутреннего комфорта. Только очень близкие люди – мать, дитя, муж, жена, влюбленные – могут беспрепятственно входить в интимное пространство. Например, в общественном транспорте, люди стараются стоять неподвижно и не дотрагиваться до соседей. Но если это произошло, то подсознательно напрягаются мускулы в зоне соприкосновения. Ибо это сигнал: «Я не имел ввиду ничего личного». </w:t>
      </w:r>
    </w:p>
    <w:p w:rsidR="002F6F11" w:rsidRPr="002F6F11" w:rsidRDefault="002F6F11" w:rsidP="002F6F11">
      <w:pPr>
        <w:numPr>
          <w:ilvl w:val="0"/>
          <w:numId w:val="13"/>
        </w:numPr>
        <w:tabs>
          <w:tab w:val="clear" w:pos="624"/>
          <w:tab w:val="num" w:pos="0"/>
        </w:tabs>
        <w:spacing w:after="0" w:line="240" w:lineRule="auto"/>
        <w:ind w:left="-540" w:firstLine="540"/>
        <w:jc w:val="both"/>
        <w:rPr>
          <w:rFonts w:ascii="Times New Roman" w:hAnsi="Times New Roman" w:cs="Times New Roman"/>
          <w:sz w:val="24"/>
          <w:szCs w:val="24"/>
        </w:rPr>
      </w:pPr>
      <w:r w:rsidRPr="002F6F11">
        <w:rPr>
          <w:rFonts w:ascii="Times New Roman" w:hAnsi="Times New Roman" w:cs="Times New Roman"/>
          <w:sz w:val="24"/>
          <w:szCs w:val="24"/>
        </w:rPr>
        <w:t>личная дистанция – 45-</w:t>
      </w:r>
      <w:smartTag w:uri="urn:schemas-microsoft-com:office:smarttags" w:element="metricconverter">
        <w:smartTagPr>
          <w:attr w:name="ProductID" w:val="120 см"/>
        </w:smartTagPr>
        <w:r w:rsidRPr="002F6F11">
          <w:rPr>
            <w:rFonts w:ascii="Times New Roman" w:hAnsi="Times New Roman" w:cs="Times New Roman"/>
            <w:sz w:val="24"/>
            <w:szCs w:val="24"/>
          </w:rPr>
          <w:t>120 см</w:t>
        </w:r>
      </w:smartTag>
      <w:r w:rsidRPr="002F6F11">
        <w:rPr>
          <w:rFonts w:ascii="Times New Roman" w:hAnsi="Times New Roman" w:cs="Times New Roman"/>
          <w:sz w:val="24"/>
          <w:szCs w:val="24"/>
        </w:rPr>
        <w:t xml:space="preserve">. Например, в азиатских культурах личное пространство может зависеть от кастовой принадлежности участников коммуникации. Личная дистанция также зависит от симпатии или антипатии собеседников. Чем больше люди симпатизируют друг другу, тем ближе оказываются. </w:t>
      </w:r>
    </w:p>
    <w:p w:rsidR="002F6F11" w:rsidRPr="002F6F11" w:rsidRDefault="002F6F11" w:rsidP="002F6F11">
      <w:pPr>
        <w:numPr>
          <w:ilvl w:val="0"/>
          <w:numId w:val="13"/>
        </w:numPr>
        <w:tabs>
          <w:tab w:val="clear" w:pos="624"/>
          <w:tab w:val="num" w:pos="0"/>
        </w:tabs>
        <w:spacing w:after="0" w:line="240" w:lineRule="auto"/>
        <w:ind w:left="-540" w:firstLine="540"/>
        <w:jc w:val="both"/>
        <w:rPr>
          <w:rFonts w:ascii="Times New Roman" w:hAnsi="Times New Roman" w:cs="Times New Roman"/>
          <w:sz w:val="24"/>
          <w:szCs w:val="24"/>
        </w:rPr>
      </w:pPr>
      <w:r w:rsidRPr="002F6F11">
        <w:rPr>
          <w:rFonts w:ascii="Times New Roman" w:hAnsi="Times New Roman" w:cs="Times New Roman"/>
          <w:sz w:val="24"/>
          <w:szCs w:val="24"/>
        </w:rPr>
        <w:t>официальное расстояние – 120-</w:t>
      </w:r>
      <w:smartTag w:uri="urn:schemas-microsoft-com:office:smarttags" w:element="metricconverter">
        <w:smartTagPr>
          <w:attr w:name="ProductID" w:val="260 см"/>
        </w:smartTagPr>
        <w:r w:rsidRPr="002F6F11">
          <w:rPr>
            <w:rFonts w:ascii="Times New Roman" w:hAnsi="Times New Roman" w:cs="Times New Roman"/>
            <w:sz w:val="24"/>
            <w:szCs w:val="24"/>
          </w:rPr>
          <w:t>260 см</w:t>
        </w:r>
      </w:smartTag>
      <w:r w:rsidRPr="002F6F11">
        <w:rPr>
          <w:rFonts w:ascii="Times New Roman" w:hAnsi="Times New Roman" w:cs="Times New Roman"/>
          <w:sz w:val="24"/>
          <w:szCs w:val="24"/>
        </w:rPr>
        <w:t xml:space="preserve">. Чем больше разница в официальном статусе, тем дальше расстояние. </w:t>
      </w:r>
    </w:p>
    <w:p w:rsidR="002F6F11" w:rsidRPr="002F6F11" w:rsidRDefault="002F6F11" w:rsidP="002F6F11">
      <w:pPr>
        <w:numPr>
          <w:ilvl w:val="0"/>
          <w:numId w:val="13"/>
        </w:numPr>
        <w:tabs>
          <w:tab w:val="clear" w:pos="624"/>
          <w:tab w:val="num" w:pos="0"/>
        </w:tabs>
        <w:spacing w:after="0" w:line="240" w:lineRule="auto"/>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общественное расстояние - свыше  </w:t>
      </w:r>
      <w:smartTag w:uri="urn:schemas-microsoft-com:office:smarttags" w:element="metricconverter">
        <w:smartTagPr>
          <w:attr w:name="ProductID" w:val="4 м"/>
        </w:smartTagPr>
        <w:r w:rsidRPr="002F6F11">
          <w:rPr>
            <w:rFonts w:ascii="Times New Roman" w:hAnsi="Times New Roman" w:cs="Times New Roman"/>
            <w:sz w:val="24"/>
            <w:szCs w:val="24"/>
          </w:rPr>
          <w:t>4 м</w:t>
        </w:r>
      </w:smartTag>
      <w:r w:rsidRPr="002F6F11">
        <w:rPr>
          <w:rFonts w:ascii="Times New Roman" w:hAnsi="Times New Roman" w:cs="Times New Roman"/>
          <w:sz w:val="24"/>
          <w:szCs w:val="24"/>
        </w:rPr>
        <w:t>. При выступлении лектора перед аудиторией.</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Есть культуры с высокой потребностью в тесном личном контакте и близости в проявлении чувств. Это характерно для арабских стран и Южной Европы, латиноамериканских культур. Низкая потребность наблюдается в странах Дальнего Востока (Япония, Корея), Центральной и Юго-Восточной Азии, Северной Европы. Иными словами, хотя выбор дистанции общения осуществляется неосознанно, человек всегда реагирует, если выбранное партнером расстояние не соответствует нормам культуры. Нарушение свойственных культурам дистанций воспринимается негативно, люди пытаются его изменить, что приводит к возникновению </w:t>
      </w:r>
      <w:r w:rsidRPr="002F6F11">
        <w:rPr>
          <w:rFonts w:ascii="Times New Roman" w:hAnsi="Times New Roman" w:cs="Times New Roman"/>
          <w:i/>
          <w:sz w:val="24"/>
          <w:szCs w:val="24"/>
        </w:rPr>
        <w:t>эффекта движущегося общения</w:t>
      </w:r>
      <w:r w:rsidRPr="002F6F11">
        <w:rPr>
          <w:rFonts w:ascii="Times New Roman" w:hAnsi="Times New Roman" w:cs="Times New Roman"/>
          <w:sz w:val="24"/>
          <w:szCs w:val="24"/>
        </w:rPr>
        <w:t xml:space="preserve">. </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Однако в любой культуре проксемические дистанции зависят от возраста, пола, социального статуса общающихся. Кроме того, дистанция между партнерами по общению всегда является индикатором уважения. Особенно строго это правило соблюдается в традиционных культурах, где дистанция увеличивается не с незнакомыми людьми, а с наиболее уважаемыми. Например, может выдерживаться примерно одно расстояние  между родителями и детьми, учителями и учениками, начальниками и подчиненными. </w:t>
      </w:r>
    </w:p>
    <w:p w:rsidR="002F6F11" w:rsidRPr="002F6F11" w:rsidRDefault="002F6F11" w:rsidP="002F6F11">
      <w:pPr>
        <w:ind w:left="-539" w:firstLine="540"/>
        <w:jc w:val="both"/>
        <w:rPr>
          <w:rFonts w:ascii="Times New Roman" w:hAnsi="Times New Roman" w:cs="Times New Roman"/>
          <w:i/>
          <w:sz w:val="24"/>
          <w:szCs w:val="24"/>
        </w:rPr>
      </w:pPr>
      <w:r w:rsidRPr="002F6F11">
        <w:rPr>
          <w:rFonts w:ascii="Times New Roman" w:hAnsi="Times New Roman" w:cs="Times New Roman"/>
          <w:i/>
          <w:sz w:val="24"/>
          <w:szCs w:val="24"/>
        </w:rPr>
        <w:t>Ремарка</w:t>
      </w:r>
    </w:p>
    <w:p w:rsidR="002F6F11" w:rsidRPr="002F6F11" w:rsidRDefault="002F6F11" w:rsidP="002F6F11">
      <w:pPr>
        <w:ind w:left="-539" w:firstLine="540"/>
        <w:jc w:val="both"/>
        <w:rPr>
          <w:rFonts w:ascii="Times New Roman" w:hAnsi="Times New Roman" w:cs="Times New Roman"/>
          <w:i/>
          <w:sz w:val="24"/>
          <w:szCs w:val="24"/>
        </w:rPr>
      </w:pPr>
      <w:r w:rsidRPr="002F6F11">
        <w:rPr>
          <w:rFonts w:ascii="Times New Roman" w:hAnsi="Times New Roman" w:cs="Times New Roman"/>
          <w:i/>
          <w:sz w:val="24"/>
          <w:szCs w:val="24"/>
        </w:rPr>
        <w:t xml:space="preserve">- мужчины всегда стараются «нарушить» личное расстояние женщины и если она никак на это не отреагирует (не отступит  назад), то это оценивается как положительный отклик с ее стороны……….. в ответ на его притязания. </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Немаловажное значение имеет и «угол общения», т.е. расположение партеров по отношение друг к другу, которое может варьироваться от положения лицом к лицу до положения спиной друг к другу. Расположение партнеров по отношению друг к другу может варьироваться от положения лицом к лицу (соответственно угол общения в этом случае равен 0) до положения спиной друг к другу. В одном из кросс-культурных исследований студентов из разных стран арабы, южноевропейцы и латиноамериканцы предпочитали общаться под небольшим углом друг к другу, а индийцы, японцы и северные европейцы использовали больший угол. Для представителей арабских и азиатских культур необходимо видеть лицо собеседника. Поэтому для них очень непросто вести беседы «на ходу». </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sz w:val="24"/>
          <w:szCs w:val="24"/>
        </w:rPr>
        <w:lastRenderedPageBreak/>
        <w:t xml:space="preserve">Репертуар основных параметров пространства практически универсален, но конкретная социальная значимость очень специфична. Так, у большинства народов почетной признается правая сторона. Но у китайцев позиция слева соотносится всегда с восточной, наиболее почитаемой стороной, поэтому место справа от мужчины не было знаком почитания женщины. В Западной Европе за старшим по должности закрепляется место в центре помещения. В культурах Азии и Африки самым почетным местом является место на периферии – максимально удаленное от входной двери, его занимает старший по возрасту или рангу, а младший – у двери. </w:t>
      </w:r>
    </w:p>
    <w:p w:rsidR="002F6F11" w:rsidRPr="002F6F11" w:rsidRDefault="002F6F11" w:rsidP="002F6F11">
      <w:pPr>
        <w:ind w:left="-539" w:firstLine="540"/>
        <w:jc w:val="both"/>
        <w:rPr>
          <w:rFonts w:ascii="Times New Roman" w:hAnsi="Times New Roman" w:cs="Times New Roman"/>
          <w:b/>
          <w:i/>
          <w:sz w:val="24"/>
          <w:szCs w:val="24"/>
          <w:u w:val="single"/>
        </w:rPr>
      </w:pPr>
    </w:p>
    <w:p w:rsidR="002F6F11" w:rsidRPr="002F6F11" w:rsidRDefault="002F6F11" w:rsidP="002F6F11">
      <w:pPr>
        <w:ind w:left="-539" w:firstLine="540"/>
        <w:jc w:val="both"/>
        <w:rPr>
          <w:rFonts w:ascii="Times New Roman" w:hAnsi="Times New Roman" w:cs="Times New Roman"/>
          <w:b/>
          <w:i/>
          <w:sz w:val="24"/>
          <w:szCs w:val="24"/>
          <w:u w:val="single"/>
        </w:rPr>
      </w:pPr>
      <w:r w:rsidRPr="002F6F11">
        <w:rPr>
          <w:rFonts w:ascii="Times New Roman" w:hAnsi="Times New Roman" w:cs="Times New Roman"/>
          <w:b/>
          <w:i/>
          <w:sz w:val="24"/>
          <w:szCs w:val="24"/>
          <w:u w:val="single"/>
        </w:rPr>
        <w:t>Концепции времени в межкультурном общении</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У разных народов разное ощущение времени и степень пунктуальности. Это в равной степени касается как прихода на встречу, так и ухода с нее. В западных культурах принято делать одно дело в единицу времени и разговоры вести последовательно, а не одновременно. В культурах Ближнего Востока вполне приемлемо вести разговоры одновременно с несколькими людьми, планирование очередности дел происходит не по расписанию, а по степени относительной привлекательности, значимости того или иного мероприятия в данный момент. Традиционные культуры негритянских народов Африки (или черной Африки) обладают своей спецификой, которая состоит в их ориентации на прошлое. Это значит, что традиционное африканское мышление выделяет только настоящее и прошлое. Эти два измерения кенийский ученый Дж. Ибити назвал следующими терминами, взятыми из языка суахили: </w:t>
      </w:r>
      <w:r w:rsidRPr="002F6F11">
        <w:rPr>
          <w:rFonts w:ascii="Times New Roman" w:hAnsi="Times New Roman" w:cs="Times New Roman"/>
          <w:i/>
          <w:sz w:val="24"/>
          <w:szCs w:val="24"/>
        </w:rPr>
        <w:t xml:space="preserve">саса </w:t>
      </w:r>
      <w:r w:rsidRPr="002F6F11">
        <w:rPr>
          <w:rFonts w:ascii="Times New Roman" w:hAnsi="Times New Roman" w:cs="Times New Roman"/>
          <w:sz w:val="24"/>
          <w:szCs w:val="24"/>
        </w:rPr>
        <w:t xml:space="preserve">— теперь и </w:t>
      </w:r>
      <w:r w:rsidRPr="002F6F11">
        <w:rPr>
          <w:rFonts w:ascii="Times New Roman" w:hAnsi="Times New Roman" w:cs="Times New Roman"/>
          <w:i/>
          <w:sz w:val="24"/>
          <w:szCs w:val="24"/>
        </w:rPr>
        <w:t xml:space="preserve">залгапи </w:t>
      </w:r>
      <w:r w:rsidRPr="002F6F11">
        <w:rPr>
          <w:rFonts w:ascii="Times New Roman" w:hAnsi="Times New Roman" w:cs="Times New Roman"/>
          <w:sz w:val="24"/>
          <w:szCs w:val="24"/>
        </w:rPr>
        <w:t>— давно. Саса — это осознание человеком своего собственного существования, время, в котором он сам участвует или участвовал. Чем старше человек, тем длиннее период саса, оно содержит в себе, прежде всего динамическое настоящее, ограниченное будущим и уже прожитым прошлым. Будущее имеет только краткую ценность, нет будущего «самого по себе», мышление о будущем является весьма короткой проекцией саса на текущие потребности. И если саса — это автономное микровремя, то залгани — макровремя, все, что было до текущего момента, «кладбище времени», по выражению Дж. Мбити. Однако данное эффектное определение не следует понимать буквально, в духе современной европейской культуры — ведь «кладбище времени» является живым, оно постоянно присутствует в африканском настоящем.</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sz w:val="24"/>
          <w:szCs w:val="24"/>
          <w:u w:val="single"/>
        </w:rPr>
        <w:t>Немного юмора.</w:t>
      </w:r>
      <w:r w:rsidRPr="002F6F11">
        <w:rPr>
          <w:rFonts w:ascii="Times New Roman" w:hAnsi="Times New Roman" w:cs="Times New Roman"/>
          <w:sz w:val="24"/>
          <w:szCs w:val="24"/>
        </w:rPr>
        <w:t xml:space="preserve"> Афганистан. </w:t>
      </w:r>
      <w:r w:rsidRPr="002F6F11">
        <w:rPr>
          <w:rFonts w:ascii="Times New Roman" w:hAnsi="Times New Roman" w:cs="Times New Roman"/>
          <w:i/>
          <w:sz w:val="24"/>
          <w:szCs w:val="24"/>
        </w:rPr>
        <w:t>Несколько лет назад в Кабуле  появился человек, который искал своего брата. Он спрашивал всех торговцев на базаре, не видели ли они его брата, и просил их передать брату, если тот появится, где его можно найти. Через год этот человек вернулся, вновь пришел на базар и снова спрашивал всех торговцев о своем брате, и передавал им сообщение для него. Оказалось, что два брата договорились встретиться в Кабуле, но они не назначили точно дату встречи.</w:t>
      </w:r>
    </w:p>
    <w:p w:rsidR="002F6F11" w:rsidRPr="002F6F11" w:rsidRDefault="002F6F11" w:rsidP="002F6F11">
      <w:pPr>
        <w:ind w:left="-539" w:firstLine="540"/>
        <w:jc w:val="both"/>
        <w:rPr>
          <w:rFonts w:ascii="Times New Roman" w:hAnsi="Times New Roman" w:cs="Times New Roman"/>
          <w:sz w:val="24"/>
          <w:szCs w:val="24"/>
        </w:rPr>
      </w:pPr>
    </w:p>
    <w:p w:rsidR="002F6F11" w:rsidRPr="002F6F11" w:rsidRDefault="002F6F11" w:rsidP="002F6F11">
      <w:pPr>
        <w:ind w:left="-540" w:firstLine="540"/>
        <w:jc w:val="both"/>
        <w:rPr>
          <w:rFonts w:ascii="Times New Roman" w:hAnsi="Times New Roman" w:cs="Times New Roman"/>
          <w:b/>
          <w:i/>
          <w:sz w:val="24"/>
          <w:szCs w:val="24"/>
          <w:u w:val="single"/>
        </w:rPr>
      </w:pPr>
      <w:r w:rsidRPr="002F6F11">
        <w:rPr>
          <w:rFonts w:ascii="Times New Roman" w:hAnsi="Times New Roman" w:cs="Times New Roman"/>
          <w:b/>
          <w:i/>
          <w:sz w:val="24"/>
          <w:szCs w:val="24"/>
          <w:u w:val="single"/>
        </w:rPr>
        <w:t>Стили вербальной коммуникации</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i/>
          <w:sz w:val="24"/>
          <w:szCs w:val="24"/>
        </w:rPr>
        <w:t>Прямой вербальный стиль</w:t>
      </w:r>
      <w:r w:rsidRPr="002F6F11">
        <w:rPr>
          <w:rFonts w:ascii="Times New Roman" w:hAnsi="Times New Roman" w:cs="Times New Roman"/>
          <w:sz w:val="24"/>
          <w:szCs w:val="24"/>
        </w:rPr>
        <w:t xml:space="preserve"> - выражает истинные намерения говорящего. Наиболее примечательная характеристика коммуникации подобного стиля - использовать ясные, определенные слова, типа «определенно», «абсолютно», высказывания «говорите ясно», </w:t>
      </w:r>
      <w:r w:rsidRPr="002F6F11">
        <w:rPr>
          <w:rFonts w:ascii="Times New Roman" w:hAnsi="Times New Roman" w:cs="Times New Roman"/>
          <w:sz w:val="24"/>
          <w:szCs w:val="24"/>
        </w:rPr>
        <w:lastRenderedPageBreak/>
        <w:t>«хватит ходить вокруг, да около».  Т.е. нужно выяснять суть вопроса у слушателя, не интересуясь, «принимает» ли собеседник вас как личность. Языковая социализация направлена на достижение искренности и открытости в общении.</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i/>
          <w:sz w:val="24"/>
          <w:szCs w:val="24"/>
        </w:rPr>
        <w:t xml:space="preserve">Непрямой вербальный стиль - </w:t>
      </w:r>
      <w:r w:rsidRPr="002F6F11">
        <w:rPr>
          <w:rFonts w:ascii="Times New Roman" w:hAnsi="Times New Roman" w:cs="Times New Roman"/>
          <w:sz w:val="24"/>
          <w:szCs w:val="24"/>
        </w:rPr>
        <w:t xml:space="preserve">характеризует речевые сообщения, которые камуфлируют и скрывают истинные чувства, желания, цели говорящего. Такой стиль характерен для культур Юго-Восточной и Средней Азии. Избегая впечатления о себе, как о настойчивом и напористом человеке, они предпочитают использовать такие выражения, как «возможно», «вероятно», не дают резких отрицательных ответов, типа «нет», «я не согласен», «я не могу это сделать», используя уклончивые ответы. Детей с раннего возраста учат щадить чувства другого человека.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i/>
          <w:sz w:val="24"/>
          <w:szCs w:val="24"/>
        </w:rPr>
        <w:t>Искусный (вычурный) стиль</w:t>
      </w:r>
      <w:r w:rsidRPr="002F6F11">
        <w:rPr>
          <w:rFonts w:ascii="Times New Roman" w:hAnsi="Times New Roman" w:cs="Times New Roman"/>
          <w:sz w:val="24"/>
          <w:szCs w:val="24"/>
        </w:rPr>
        <w:t xml:space="preserve"> - предполагает использование богатого, экспрессивного языка в общении. Хорошим примером является язык восточных культур. Если представитель культур Востока скажет прямо и точно, что он имеет ввиду, другие могут подумать, что он имеет ввиду обратное. Например, простого ответа «нет» в ответ на приглашение хозяина еще отведать угощение, будет недостаточно. Подтверждая, что он действительно сыт, гость должен повторять «нет» несколько раз, сопровождая восклицанием типа «Клянусь Аллахом!».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Под воздействием арабского языка, для которого свойственны лексические и синтаксические повторы, гиперболы, метафоры, особое ритмико-интонационное построение речи, у арабов выработалась склонность к преувеличению в оценке результатов восприятия окружающей действительности, не столько логическое осмысление получаемой информации, сколько повышенное внимание к форме изложения, стилю речи, красноречию говорящего. Они не любят строгой логики и объективных доказательств, а больше всего ценят афористичность, многообразие впечатлений. Для них свойственны повышенная сила реактивности, импульсивность, порывистость, несдержанность в проявлении чувств и эмоций. Арабские и иранские комплименты полны сравнений, превосходных степеней и идиом, в то время как англо-американские комплименты обычно очень точны и ритуальны. Например, арабская женщина говорит о ребенке своей подруги: «Он подобен ночному светилу и имеет невыразимо прекрасные глаза». Некоторые комплименты могут произвести странное впечатление на носителей иной культуры. В Индии можно польстить женщине, если сравнить ее внешность с коровой, а походку - с походкой слона. Хороший комплимент японке – сравнить ее со змеёй. Назвать египтянку гусыней, значит сказать ей ласковый комплимент. Во многих восточных культурах поэты, воспевающие красоту женщины, сравнивали ее с газелью.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i/>
          <w:sz w:val="24"/>
          <w:szCs w:val="24"/>
        </w:rPr>
        <w:t>Сжатый речевой стиль</w:t>
      </w:r>
      <w:r w:rsidRPr="002F6F11">
        <w:rPr>
          <w:rFonts w:ascii="Times New Roman" w:hAnsi="Times New Roman" w:cs="Times New Roman"/>
          <w:sz w:val="24"/>
          <w:szCs w:val="24"/>
        </w:rPr>
        <w:t xml:space="preserve"> - китайцы используют в разговоре молчание, которое тоже несет значение: оно отражает внутреннюю паузу. Если для американцев разговор - способ контроля ситуации, то для китайцев способ такого контроля - молчание. Молчание предпочтительнее в тех ситуациях, когда статус и роли участников неопределенны. Молчание хорошо подходит для неопределенных и непредсказуемых ситуаций.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Еще одна коммуникативная особенность – насколько сильным должно быть речевое утверждение, чтобы ему поверили. В Японии, например, сильное речевое заявление – признак плохих манер, там более принят средний тон высказываний. У арабов, напротив, доверяют лишь сильным высказываниям. Анализируя различия арабского и американского вербальных стилей, исследователи, отмечали, что утверждения, которые арабам кажутся только констатацией факта, американцам могут показаться экстремальными. </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lastRenderedPageBreak/>
        <w:t>Длительность разговора неодинакова в разных культурах. Например, китайцы более толерантны к молчанию в разговоре, чем американцы.</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Даже молчание можно интерпретировать по-разному. Американцу, французу, немцу, жителю Северной Европы,  арабу молчание в ответ на предложение покажется формой отказа. В таких непохожих друг на друга странах, как США, Перу, Кувейт, беседа представляет собой двусторонний процесс, при котором один участник говорит, а другой слушает, а затем наоборот. Пауза между высказываниями в Британии и Германии длится 2-3 секунды, В Кувейте и Греции – еще меньше, а во Франции, Италии и Америке паузы почти незаметны.</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Как верно отмечает Н. Б. Мечковская, если в европейских культурах общение должно быть заполнено речью, принято создавать хотя бы видимость обмена информацией, то североамериканский индеец вполне может прийти в гости, покурить полчаса и уйти. И это тоже будет общение. Для «слушающих культур» Восточной Азии молчание в ответ не означает ничего предосудительного. Кто знает – молчит, а кто не знает – говорит – гласит древнекитайская поговорка. Японцы и финны не станут оспаривать это утверждение. В этих культурах молчание не равнозначно прекращению коммуникации, напротив, оно является необходимой частью социального взаимодействия.</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Важным является то, что не высказано. Молчание означает, что вы слушаете и усваиваете, многословие же скорее будет воспринято как умничание или проявление эгоизма и высокомерия. В Корее и Японии считается невежливым навязывать свое мнение, тем более уместно кивать головой в знак согласия, хранить спокойную улыбку, избегать самоуверенных выступлений и открытого спора.</w:t>
      </w:r>
    </w:p>
    <w:p w:rsidR="002F6F11" w:rsidRPr="002F6F11" w:rsidRDefault="002F6F11" w:rsidP="002F6F11">
      <w:pPr>
        <w:ind w:left="-540" w:firstLine="540"/>
        <w:jc w:val="both"/>
        <w:rPr>
          <w:rFonts w:ascii="Times New Roman" w:hAnsi="Times New Roman" w:cs="Times New Roman"/>
          <w:sz w:val="24"/>
          <w:szCs w:val="24"/>
        </w:rPr>
      </w:pPr>
    </w:p>
    <w:p w:rsidR="002F6F11" w:rsidRPr="002F6F11" w:rsidRDefault="002F6F11" w:rsidP="002F6F11">
      <w:pPr>
        <w:ind w:left="-540" w:firstLine="540"/>
        <w:jc w:val="both"/>
        <w:rPr>
          <w:rFonts w:ascii="Times New Roman" w:hAnsi="Times New Roman" w:cs="Times New Roman"/>
          <w:b/>
          <w:sz w:val="24"/>
          <w:szCs w:val="24"/>
          <w:u w:val="single"/>
        </w:rPr>
      </w:pPr>
      <w:r w:rsidRPr="002F6F11">
        <w:rPr>
          <w:rFonts w:ascii="Times New Roman" w:hAnsi="Times New Roman" w:cs="Times New Roman"/>
          <w:b/>
          <w:sz w:val="24"/>
          <w:szCs w:val="24"/>
          <w:u w:val="single"/>
        </w:rPr>
        <w:t>Подготовка к межкультурному взаимодействию.</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Существует несколько видов подготовки специалистов к межкультурному взаимодействию: просвещение, ориентирование, инструктаж и тренинг. Однако надо отметить, что все вышеперечисленные методы практикуются при подготовке отъезжающих в зарубежные страны.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Цель просвещения – приобретение знаний о культуре, обычаях и традициях. К просвещению примыкают еще два типа обучающих программ.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i/>
          <w:sz w:val="24"/>
          <w:szCs w:val="24"/>
        </w:rPr>
        <w:t>Ориентирование</w:t>
      </w:r>
      <w:r w:rsidRPr="002F6F11">
        <w:rPr>
          <w:rFonts w:ascii="Times New Roman" w:hAnsi="Times New Roman" w:cs="Times New Roman"/>
          <w:sz w:val="24"/>
          <w:szCs w:val="24"/>
        </w:rPr>
        <w:t xml:space="preserve"> – ознакомление с основными нормами, ценностями, убеждениями инокультурной группы. При этом используются пособия, иронично называемые «культурными поваренными книгами» с рецептами, типа «Делай это и не делай того».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i/>
          <w:sz w:val="24"/>
          <w:szCs w:val="24"/>
        </w:rPr>
        <w:t>Инструктаж</w:t>
      </w:r>
      <w:r w:rsidRPr="002F6F11">
        <w:rPr>
          <w:rFonts w:ascii="Times New Roman" w:hAnsi="Times New Roman" w:cs="Times New Roman"/>
          <w:sz w:val="24"/>
          <w:szCs w:val="24"/>
        </w:rPr>
        <w:t xml:space="preserve"> - обеспечивает широкий взгляд на возможные проблемы или фокусирует на отдельных аспектах приспособления к новой культурной среде.</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i/>
          <w:sz w:val="24"/>
          <w:szCs w:val="24"/>
        </w:rPr>
        <w:t>Межкультурный тренинг</w:t>
      </w:r>
      <w:r w:rsidRPr="002F6F11">
        <w:rPr>
          <w:rFonts w:ascii="Times New Roman" w:hAnsi="Times New Roman" w:cs="Times New Roman"/>
          <w:sz w:val="24"/>
          <w:szCs w:val="24"/>
        </w:rPr>
        <w:t xml:space="preserve"> ставит перед собой две основные задачи:</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познакомить обучаемых с межкультурными различиями в межличностных  отношениях, что требует проигрывания ситуаций, в которых что-то протекает по-разному в культурах;</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lastRenderedPageBreak/>
        <w:t>- сделать возможным перенос полученных знаний на новые ситуации межкультурного взаимодействия.</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Во многих случаях к непониманию между представителями разных народов приводят не сами по себе межкультурные различия в поведении, а их интерпретация. Поэтому широкое распространение в мире получил атрибутивный тренинг, в котором акцент делается на обучении тому, каким образом разные народы интерпретируют причины поведения и результаты деятельности. Основой такого тренинга являются </w:t>
      </w:r>
      <w:r w:rsidRPr="002F6F11">
        <w:rPr>
          <w:rFonts w:ascii="Times New Roman" w:hAnsi="Times New Roman" w:cs="Times New Roman"/>
          <w:i/>
          <w:sz w:val="24"/>
          <w:szCs w:val="24"/>
        </w:rPr>
        <w:t xml:space="preserve">культурные ассимиляторы, </w:t>
      </w:r>
      <w:r w:rsidRPr="002F6F11">
        <w:rPr>
          <w:rFonts w:ascii="Times New Roman" w:hAnsi="Times New Roman" w:cs="Times New Roman"/>
          <w:sz w:val="24"/>
          <w:szCs w:val="24"/>
        </w:rPr>
        <w:t>которые состоят из:</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i/>
          <w:sz w:val="24"/>
          <w:szCs w:val="24"/>
        </w:rPr>
        <w:t xml:space="preserve"> </w:t>
      </w:r>
      <w:r w:rsidRPr="002F6F11">
        <w:rPr>
          <w:rFonts w:ascii="Times New Roman" w:hAnsi="Times New Roman" w:cs="Times New Roman"/>
          <w:sz w:val="24"/>
          <w:szCs w:val="24"/>
        </w:rPr>
        <w:t>-  описаний ситуаций, в которых конфликтно взаимодействуют персонажи из двух культур;</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i/>
          <w:sz w:val="24"/>
          <w:szCs w:val="24"/>
        </w:rPr>
        <w:t>-</w:t>
      </w:r>
      <w:r w:rsidRPr="002F6F11">
        <w:rPr>
          <w:rFonts w:ascii="Times New Roman" w:hAnsi="Times New Roman" w:cs="Times New Roman"/>
          <w:sz w:val="24"/>
          <w:szCs w:val="24"/>
        </w:rPr>
        <w:t xml:space="preserve">      четырех возможных интерпретаций поведения персонажей каждой ситуации, которые могут быть рассмотрены как каузальные атрибуции о наблюдаемом поведении;</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i/>
          <w:sz w:val="24"/>
          <w:szCs w:val="24"/>
        </w:rPr>
        <w:t>-</w:t>
      </w:r>
      <w:r w:rsidRPr="002F6F11">
        <w:rPr>
          <w:rFonts w:ascii="Times New Roman" w:hAnsi="Times New Roman" w:cs="Times New Roman"/>
          <w:sz w:val="24"/>
          <w:szCs w:val="24"/>
        </w:rPr>
        <w:t xml:space="preserve">  выделения правильной с точки зрения представителей обучаемой культуры интерпретации и анализа особенностей чужой культуры, которые приводят персонажей к невозможности взаимопонимания. </w:t>
      </w:r>
    </w:p>
    <w:p w:rsidR="002F6F11" w:rsidRPr="002F6F11" w:rsidRDefault="002F6F11" w:rsidP="002F6F11">
      <w:pPr>
        <w:ind w:left="-540" w:firstLine="540"/>
        <w:jc w:val="both"/>
        <w:rPr>
          <w:rFonts w:ascii="Times New Roman" w:hAnsi="Times New Roman" w:cs="Times New Roman"/>
          <w:sz w:val="24"/>
          <w:szCs w:val="24"/>
        </w:rPr>
      </w:pPr>
    </w:p>
    <w:p w:rsidR="002F6F11" w:rsidRPr="002F6F11" w:rsidRDefault="002F6F11" w:rsidP="002F6F11">
      <w:pPr>
        <w:ind w:left="-540" w:firstLine="540"/>
        <w:jc w:val="both"/>
        <w:rPr>
          <w:rFonts w:ascii="Times New Roman" w:hAnsi="Times New Roman" w:cs="Times New Roman"/>
          <w:b/>
          <w:i/>
          <w:sz w:val="24"/>
          <w:szCs w:val="24"/>
          <w:u w:val="single"/>
        </w:rPr>
      </w:pPr>
      <w:r w:rsidRPr="002F6F11">
        <w:rPr>
          <w:rFonts w:ascii="Times New Roman" w:hAnsi="Times New Roman" w:cs="Times New Roman"/>
          <w:b/>
          <w:i/>
          <w:sz w:val="24"/>
          <w:szCs w:val="24"/>
          <w:u w:val="single"/>
        </w:rPr>
        <w:t>Практические советы для межкультурного взаимодействия</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В данном разделе мы попытаемся суммировать все то, о чем говорилось выше. Итак, вступая во взаимодействие с представителями коллективистских культур мы должны помнить некоторые аспекты вербального и невербального общения.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Во-первых, следует обращать внимание на групповое членство и, особенно, на установки авторитетных лиц группы, которые в сильной степени влияют на поведение членов группы. Лучший способ заставить коллективиста сделать что-либо – убедить авторитетных для него лиц, что такое поведение способствует целям группы и укреплению ее авторитета. Личные отношения в группе гораздо важнее даже, чем отношения с законом и государством.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Можно в некоторой степени отказаться от стандартов своей культуры в определении времени – коллективистам всегда  требуется больше времени на обдумывание, принятие решений, приход на собрание и т.д.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Следует помнить, что при возникновении конфликтов внутри группы коллективистской культуры велика вероятность того, что конфликт разрешится в пользу вышестоящего вне зависимости от его правоты.</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Коллективисты чувствуют себя комфортно в ситуациях неравного статуса. Им нравится оказывать уважение авторитетному лицу и самому чувствовать себя «начальником» при общении с нижестоящими.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Поэтому не следует стремиться преодолеть дистанцию власти сразу же, вступая в контакт, не следует переходить на «ты» называть его просто по имени или просить, чтобы вас называли просто по имени.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lastRenderedPageBreak/>
        <w:t xml:space="preserve">Не стоит выходить за рамки официальной роли и стараться за короткое время общения переходить на простые межличностные отношения, не приобретя должного авторитета. Работая с мусульманами важно помнить, что объятия являются выражением мусульманского братства. Однако есть и свои запреты. Например, нельзя прикасаться к голове собеседника, тем более, мужчины - это рассматривается как обида.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Особое внимание следует уделить дарению и принятию подарков, ибо в культурах Востока подарки имеют особый, даже священный смысл. Не стоит принимать от представителей целевой группы дорогие подарки, ибо от вас будет ожидаться равноценный по стоимости подарок (или услугу).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Немного следует сказать об особенностях общения с женщинами-мусульманками. Следует исключить какие-либо тактильные контакты (которые возможны, и разрешены только с близкими родственниками, мужем), даже при приветствии; поправлять элементы ее одежды и др.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Личные проблемы и вопросы гигиены следует обсуждать исключительно с женщинами-сотрудницами реадмисионного Центра и желательно, чтобы они были одного возраста или постарше. Проводить групповые беседы совместно с мужчинами категорически исключается.</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Следует уделить внимание стилю речи, экспрессивности и силе утверждения. В культурах Востока доверяют лишь сильным высказываниям. </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В конфликтных ситуациях необходимо выработать умение улаживать их с минимальными потерями. </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i/>
          <w:sz w:val="24"/>
          <w:szCs w:val="24"/>
        </w:rPr>
        <w:t>Динамика дыхания</w:t>
      </w:r>
      <w:r w:rsidRPr="002F6F11">
        <w:rPr>
          <w:rFonts w:ascii="Times New Roman" w:hAnsi="Times New Roman" w:cs="Times New Roman"/>
          <w:sz w:val="24"/>
          <w:szCs w:val="24"/>
        </w:rPr>
        <w:t>, как фактор влияния на человека. Есть способ абсолютно непрозрачно успокаивать людей. Необходимо корпусом тела совершать микродвижения вперед-назад, соответствующие амплитуде дыхания конфликтующей стороны, когда посредством психического заражения они входят в одинаково эмоциональное состояние и начинают одинаково дышать. Убедившись, что Вы своим телом в такте и амплитуде их дыхания – можете говорить. При этом надо подать тело вперед несколько раз (как делал В. Ленин, выступая с трибуны) и Вы тем самым подавите дыхание и заблокируете нежелательные реакции.</w:t>
      </w:r>
    </w:p>
    <w:p w:rsidR="002F6F11" w:rsidRPr="002F6F11" w:rsidRDefault="002F6F11" w:rsidP="002F6F11">
      <w:pPr>
        <w:ind w:left="-539" w:firstLine="540"/>
        <w:jc w:val="both"/>
        <w:rPr>
          <w:rFonts w:ascii="Times New Roman" w:hAnsi="Times New Roman" w:cs="Times New Roman"/>
          <w:sz w:val="24"/>
          <w:szCs w:val="24"/>
        </w:rPr>
      </w:pPr>
      <w:r w:rsidRPr="002F6F11">
        <w:rPr>
          <w:rFonts w:ascii="Times New Roman" w:hAnsi="Times New Roman" w:cs="Times New Roman"/>
          <w:i/>
          <w:sz w:val="24"/>
          <w:szCs w:val="24"/>
        </w:rPr>
        <w:t>Секреты жестикулирования</w:t>
      </w:r>
      <w:r w:rsidRPr="002F6F11">
        <w:rPr>
          <w:rFonts w:ascii="Times New Roman" w:hAnsi="Times New Roman" w:cs="Times New Roman"/>
          <w:sz w:val="24"/>
          <w:szCs w:val="24"/>
        </w:rPr>
        <w:t>. Чтобы повысить свое влияние, жестикулировать надо открытой ладонью исключительно ведущей руки. Такая жестикуляция с точки зрения психоэнергоинформационного обмена сохранит Вам силы и повысит степень вашего влияния на слушающих Вас.</w:t>
      </w:r>
    </w:p>
    <w:p w:rsidR="002F6F11" w:rsidRPr="002F6F11" w:rsidRDefault="002F6F11" w:rsidP="002F6F11">
      <w:pPr>
        <w:ind w:left="-539" w:firstLine="539"/>
        <w:jc w:val="both"/>
        <w:rPr>
          <w:rFonts w:ascii="Times New Roman" w:hAnsi="Times New Roman" w:cs="Times New Roman"/>
          <w:sz w:val="24"/>
          <w:szCs w:val="24"/>
        </w:rPr>
      </w:pPr>
      <w:r w:rsidRPr="002F6F11">
        <w:rPr>
          <w:rFonts w:ascii="Times New Roman" w:hAnsi="Times New Roman" w:cs="Times New Roman"/>
          <w:sz w:val="24"/>
          <w:szCs w:val="24"/>
        </w:rPr>
        <w:t xml:space="preserve">Несколько слов необходимо сказать о стрессе. Работа в реадмиссионных центрах относится к крайне стрессовым. Поэтому просто необходимо регулярно проводить тренинги по саморегуляции, научить сотрудников доступным методам психоэмоциональной регуляции. </w:t>
      </w:r>
    </w:p>
    <w:p w:rsidR="002F6F11" w:rsidRPr="002F6F11" w:rsidRDefault="002F6F11" w:rsidP="002F6F11">
      <w:pPr>
        <w:ind w:left="-539" w:firstLine="539"/>
        <w:jc w:val="both"/>
        <w:rPr>
          <w:rFonts w:ascii="Times New Roman" w:hAnsi="Times New Roman" w:cs="Times New Roman"/>
          <w:sz w:val="24"/>
          <w:szCs w:val="24"/>
        </w:rPr>
      </w:pPr>
    </w:p>
    <w:p w:rsidR="002F6F11" w:rsidRPr="002F6F11" w:rsidRDefault="002F6F11" w:rsidP="002F6F11">
      <w:pPr>
        <w:ind w:left="-540" w:firstLine="540"/>
        <w:jc w:val="both"/>
        <w:rPr>
          <w:rFonts w:ascii="Times New Roman" w:hAnsi="Times New Roman" w:cs="Times New Roman"/>
          <w:b/>
          <w:sz w:val="24"/>
          <w:szCs w:val="24"/>
          <w:u w:val="single"/>
        </w:rPr>
      </w:pPr>
      <w:r w:rsidRPr="002F6F11">
        <w:rPr>
          <w:rFonts w:ascii="Times New Roman" w:hAnsi="Times New Roman" w:cs="Times New Roman"/>
          <w:b/>
          <w:sz w:val="24"/>
          <w:szCs w:val="24"/>
          <w:u w:val="single"/>
        </w:rPr>
        <w:t>Краткий этнопсихологический тезаурус:</w:t>
      </w:r>
    </w:p>
    <w:p w:rsidR="002F6F11" w:rsidRPr="002F6F11" w:rsidRDefault="002F6F11" w:rsidP="002F6F11">
      <w:pPr>
        <w:numPr>
          <w:ilvl w:val="0"/>
          <w:numId w:val="12"/>
        </w:numPr>
        <w:tabs>
          <w:tab w:val="left" w:pos="360"/>
        </w:tabs>
        <w:spacing w:after="0" w:line="240" w:lineRule="auto"/>
        <w:ind w:left="-540" w:firstLine="540"/>
        <w:jc w:val="both"/>
        <w:rPr>
          <w:rFonts w:ascii="Times New Roman" w:hAnsi="Times New Roman" w:cs="Times New Roman"/>
          <w:sz w:val="24"/>
          <w:szCs w:val="24"/>
        </w:rPr>
      </w:pPr>
      <w:r w:rsidRPr="002F6F11">
        <w:rPr>
          <w:rFonts w:ascii="Times New Roman" w:hAnsi="Times New Roman" w:cs="Times New Roman"/>
          <w:b/>
          <w:sz w:val="24"/>
          <w:szCs w:val="24"/>
        </w:rPr>
        <w:t>Арабы</w:t>
      </w:r>
      <w:r w:rsidRPr="002F6F11">
        <w:rPr>
          <w:rFonts w:ascii="Times New Roman" w:hAnsi="Times New Roman" w:cs="Times New Roman"/>
          <w:sz w:val="24"/>
          <w:szCs w:val="24"/>
        </w:rPr>
        <w:t xml:space="preserve"> – представителя 24-х государств Ближнего и Среднего Востока, имеющие общие этнические корни и сходную психологию. </w:t>
      </w:r>
    </w:p>
    <w:p w:rsidR="002F6F11" w:rsidRPr="002F6F11" w:rsidRDefault="002F6F11" w:rsidP="002F6F11">
      <w:pPr>
        <w:tabs>
          <w:tab w:val="left" w:pos="360"/>
        </w:tabs>
        <w:ind w:left="-540" w:firstLine="540"/>
        <w:jc w:val="both"/>
        <w:rPr>
          <w:rFonts w:ascii="Times New Roman" w:hAnsi="Times New Roman" w:cs="Times New Roman"/>
          <w:sz w:val="24"/>
          <w:szCs w:val="24"/>
        </w:rPr>
      </w:pPr>
      <w:r w:rsidRPr="002F6F11">
        <w:rPr>
          <w:rFonts w:ascii="Times New Roman" w:hAnsi="Times New Roman" w:cs="Times New Roman"/>
          <w:sz w:val="24"/>
          <w:szCs w:val="24"/>
        </w:rPr>
        <w:lastRenderedPageBreak/>
        <w:t>Арабы – бодрые, жизнерадостные люди, отличающиеся наблюдательностью, изобретательностью, приветливостью. Вместе с тем им очень часто недостает инициативности, а недальновидность, беззаботность по отношению к будущему порождают немало трудностей в их жизни и деятельности.</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Трудолюбие – отличительная черта подавляющей части большинства населения арабских государств. Вместе с тем их трудолюбие имеет свою специфику. Оно не сочетается с дисциплинированностью, педантизмом и скрупулезностью. Исключительно тяжелые условия жизни приучили арабов спокойно переносить трудности и лишения, закрепляли у них такие качества национального характера, как неприхотливость, умеренность, приспособляемость к любым условиям. Кроме того, для них свойственны необычайное жизнелюбие, общительность, гостеприимство, чувство юмора. Иерархическая система подчинения, насаждавшаяся правящими кругами среди арабов, выработала определенные нормы взаимоотношений между людьми. Высокомерие, грубость, а зачастую и рукоприкладство являются обычной практикой высших по отношению к низшим. Отношение же низшего к высшему всегда отличается подобострастием в речи и манере поведения. Вместе с тем араб, привыкший покорно переносить несправедливость со стороны вышестоящих, очень чувствителен в отношениях к себе равных, проявляет высокую степень эмоциональной возбудимости, а часто и экспансивности, отстаивая вопросы чести и личного достоинства. В своей повседневной жизни арабы постоянно соизмеряют слова и поступки с реакцией на них окружающих, стремятся «сохранить лицо».</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В целом в процессе межличностного общения и взаимодействия арабы миролюбивы, любознательны, приветливы, легко идут на контакт, стремятся всемерно способствовать продолжению взаимоотношений с понравившимися людьми. Культурная дистанция обычно короче, чем она принята у европейцев. Беседующие почти касаются друг друга, что свидетельствует о взаимном доверии. При первом знакомстве ваш арабский собеседник выражает вам радушие и любезность. Это не притворство, а дань традициям. Среди арабов господствует мнение, что только такое поведение достойно мусульманина. Арабские собеседники всячески избегают определенности, четких ответов «да», «нет». Во время беседы избегают поспешности и суетливости.</w:t>
      </w:r>
    </w:p>
    <w:p w:rsidR="002F6F11" w:rsidRPr="002F6F11" w:rsidRDefault="002F6F11" w:rsidP="002F6F11">
      <w:pPr>
        <w:ind w:left="-539" w:firstLine="539"/>
        <w:jc w:val="both"/>
        <w:rPr>
          <w:rFonts w:ascii="Times New Roman" w:hAnsi="Times New Roman" w:cs="Times New Roman"/>
          <w:b/>
          <w:sz w:val="24"/>
          <w:szCs w:val="24"/>
          <w:u w:val="single"/>
        </w:rPr>
      </w:pPr>
      <w:r w:rsidRPr="002F6F11">
        <w:rPr>
          <w:rFonts w:ascii="Times New Roman" w:hAnsi="Times New Roman" w:cs="Times New Roman"/>
          <w:b/>
          <w:sz w:val="24"/>
          <w:szCs w:val="24"/>
          <w:u w:val="single"/>
        </w:rPr>
        <w:t xml:space="preserve">Арабский этикет. </w:t>
      </w:r>
    </w:p>
    <w:p w:rsidR="002F6F11" w:rsidRPr="00BE3E4F" w:rsidRDefault="002F6F11" w:rsidP="002F6F11">
      <w:pPr>
        <w:pStyle w:val="3"/>
        <w:spacing w:before="0"/>
        <w:ind w:left="-539" w:firstLine="539"/>
        <w:jc w:val="both"/>
        <w:rPr>
          <w:rFonts w:ascii="Times New Roman" w:hAnsi="Times New Roman" w:cs="Times New Roman"/>
          <w:color w:val="auto"/>
          <w:sz w:val="24"/>
          <w:szCs w:val="24"/>
        </w:rPr>
      </w:pPr>
      <w:r w:rsidRPr="00BE3E4F">
        <w:rPr>
          <w:rFonts w:ascii="Times New Roman" w:hAnsi="Times New Roman" w:cs="Times New Roman"/>
          <w:color w:val="auto"/>
          <w:sz w:val="24"/>
          <w:szCs w:val="24"/>
        </w:rPr>
        <w:t>Знакомства с арабами</w:t>
      </w:r>
    </w:p>
    <w:p w:rsidR="002F6F11" w:rsidRPr="002F6F11" w:rsidRDefault="002F6F11" w:rsidP="002F6F11">
      <w:pPr>
        <w:pStyle w:val="a3"/>
        <w:spacing w:before="0" w:beforeAutospacing="0" w:after="0" w:afterAutospacing="0"/>
        <w:ind w:left="-539" w:firstLine="539"/>
        <w:jc w:val="both"/>
      </w:pPr>
      <w:r w:rsidRPr="002F6F11">
        <w:t>При знакомстве с арабами, точно так же, как и с представителями многих других культур, соблюдается определенный ритуал. Мужчина, независимо от возраста и положения, всегда представляется женщине первым. Младших по возрасту или служебному положению следует представлять старшим: юноша представляется мужчине, мужчина - шейху, и т.п.</w:t>
      </w:r>
    </w:p>
    <w:p w:rsidR="002F6F11" w:rsidRPr="002F6F11" w:rsidRDefault="002F6F11" w:rsidP="002F6F11">
      <w:pPr>
        <w:pStyle w:val="a3"/>
        <w:spacing w:before="0" w:beforeAutospacing="0" w:after="0" w:afterAutospacing="0"/>
        <w:ind w:left="-539" w:firstLine="539"/>
        <w:jc w:val="both"/>
      </w:pPr>
      <w:r w:rsidRPr="002F6F11">
        <w:t>Если знакомящиеся люди равны по возрасту и положению, то холостой должен представляться женатому, а незамужняя женщина - замужней.</w:t>
      </w:r>
    </w:p>
    <w:p w:rsidR="002F6F11" w:rsidRPr="002F6F11" w:rsidRDefault="002F6F11" w:rsidP="002F6F11">
      <w:pPr>
        <w:pStyle w:val="a3"/>
        <w:spacing w:before="0" w:beforeAutospacing="0" w:after="0" w:afterAutospacing="0"/>
        <w:ind w:left="-539" w:firstLine="539"/>
        <w:jc w:val="both"/>
      </w:pPr>
      <w:r w:rsidRPr="002F6F11">
        <w:t>Один человек представляется группе людей. Женщина представляется супружеской паре первой. После представления человек, которому представляют нового знакомого, должен сказать фурса саида, что переводится как «очень приятно познакомиться» или «рад с Вами познакомиться». В дословном переводе фурса саида означает «счастливый случай».</w:t>
      </w:r>
    </w:p>
    <w:p w:rsidR="002F6F11" w:rsidRPr="002F6F11" w:rsidRDefault="002F6F11" w:rsidP="002F6F11">
      <w:pPr>
        <w:pStyle w:val="a3"/>
        <w:spacing w:before="0" w:beforeAutospacing="0" w:after="0" w:afterAutospacing="0"/>
        <w:ind w:left="-539" w:firstLine="539"/>
        <w:jc w:val="both"/>
      </w:pPr>
      <w:r w:rsidRPr="002F6F11">
        <w:t xml:space="preserve">При знакомстве и при встрече принято обмениваться рукопожатиями. Обычай рукопожатия имеет древнюю историю и глубокий смысл. Причем тот факт, что для рукопожатия следует подавать правую руку, не случаен. Ведь именно правая рука практически </w:t>
      </w:r>
      <w:r w:rsidRPr="002F6F11">
        <w:lastRenderedPageBreak/>
        <w:t>всегда сжимала рукоятку меча. Протягивая её при встрече, человек тем самым показывал, что у него благие намерения.</w:t>
      </w:r>
    </w:p>
    <w:p w:rsidR="002F6F11" w:rsidRPr="002F6F11" w:rsidRDefault="002F6F11" w:rsidP="002F6F11">
      <w:pPr>
        <w:pStyle w:val="a3"/>
        <w:spacing w:before="0" w:beforeAutospacing="0" w:after="0" w:afterAutospacing="0"/>
        <w:ind w:left="-539" w:firstLine="539"/>
        <w:jc w:val="both"/>
      </w:pPr>
      <w:r w:rsidRPr="002F6F11">
        <w:t>При встрече мужчины обнимаются и прикасаются друг к другу сначала одной щекой, потом другой, при этом похлопывая по спине и плечам. Если мужчины не виделись очень давно и они знакомы достаточно близко, то обычно они приветствуют друг друга троекратным поцелуем в обе щеки, заключив друг друга в объятия. На Западе считается общепринятым, когда при встрече или даже при знакомстве, мужчина может поцеловать женщину в щеку. С точки зрения арабского, а шире - исламского, этикета, подобные действия абсолютно неприемлемы. Отличительными особенностями арабского (иракского) этикета являются гостеприимство, почитание старших, скромность, смелость, а также высокоразвитое чувство чести, долга, дружбы и т. д.</w:t>
      </w:r>
    </w:p>
    <w:p w:rsidR="002F6F11" w:rsidRPr="002F6F11" w:rsidRDefault="002F6F11" w:rsidP="002F6F11">
      <w:pPr>
        <w:pStyle w:val="a3"/>
        <w:spacing w:before="0" w:beforeAutospacing="0" w:after="0" w:afterAutospacing="0"/>
        <w:ind w:left="-540" w:firstLine="540"/>
        <w:jc w:val="both"/>
      </w:pPr>
      <w:r w:rsidRPr="002F6F11">
        <w:t>Отсюда арабские пословицы-наставления, которые имеют глубокий смысл: «Мужчина выбирает, а не ожидает» или «Не оседлаешь страха — не достанешь своих желаний». По представлению арабов, храбрости сопутствуют такие нравственные черты, как умение прощать, снисходительность. Арабские пословицы гласят: «Прощающий — благороден», или «Прощение от могущества», или «Простить вовремя — признак благородства». Примечательно, что у благородного человека смелость всегда связывалась с щедростью и великодушием: «Снисходительность дополняет щедрость», «Кто справедлив и честен, тот и успевает», «Будь милостив к тем, кто ниже тебя».</w:t>
      </w:r>
    </w:p>
    <w:p w:rsidR="002F6F11" w:rsidRPr="002F6F11" w:rsidRDefault="002F6F11" w:rsidP="002F6F11">
      <w:pPr>
        <w:pStyle w:val="a3"/>
        <w:spacing w:before="0" w:beforeAutospacing="0" w:after="0" w:afterAutospacing="0"/>
        <w:ind w:left="-540" w:firstLine="540"/>
        <w:jc w:val="both"/>
      </w:pPr>
      <w:r w:rsidRPr="002F6F11">
        <w:t>Как высокое нравственное качество ценят арабы искренность. «Выше правды нет ничего», «Говори правду, если даже она против тебя» — гласят арабские пословицы. Искренний человек смел и прям, он отвергает обходные действия, поэтому арабская пословица предупреждает: «Если говоришь, то не бойся, а если боишься, то не юли (то есть лучше вообще не говори)». Иракцы гордятся своей приверженностью к правде, что подтверждается грустной пословицей — «Я говорил правду и растерял друзей».</w:t>
      </w:r>
    </w:p>
    <w:p w:rsidR="002F6F11" w:rsidRPr="002F6F11" w:rsidRDefault="002F6F11" w:rsidP="002F6F11">
      <w:pPr>
        <w:pStyle w:val="a3"/>
        <w:spacing w:before="0" w:beforeAutospacing="0" w:after="0" w:afterAutospacing="0"/>
        <w:ind w:left="-540" w:firstLine="540"/>
        <w:jc w:val="both"/>
      </w:pPr>
      <w:r w:rsidRPr="002F6F11">
        <w:t>Немаловажную роль во взаимоотношениях между человеком и обществом играли и понятия о долге, обязательстве. У бедуинов общение между членами племен во многом зависело от соглашений, обязательных для договаривающихся сторон, и нарушение их вело к конфликту. Слово, которое давал твердый, надежный человек, называли «словом мужчины». Это слово имело ценность, поэтому говорили: «Мужчина привязан за язык» или «Обещание свободного — долг». Верность понималась как верность мужчин своему слову и обязательству, а всяческие ухищрения осуждались, как в пословице «Не помогут лицемеру выдуманные уловки».</w:t>
      </w:r>
    </w:p>
    <w:p w:rsidR="002F6F11" w:rsidRPr="002F6F11" w:rsidRDefault="002F6F11" w:rsidP="002F6F11">
      <w:pPr>
        <w:pStyle w:val="a3"/>
        <w:spacing w:before="0" w:beforeAutospacing="0" w:after="0" w:afterAutospacing="0"/>
        <w:ind w:left="-540" w:firstLine="540"/>
        <w:jc w:val="both"/>
      </w:pPr>
      <w:r w:rsidRPr="002F6F11">
        <w:t>Арабы осуждают болтливость, несерьезность, легкомыслие как черты характера, умаляющие ценность личности. Это нашло свое отражение в следующих пословицах и поговорках: «Язык без костей, но больно бьет», «Язык твой — конь твой», «Храни язык — и он тебя сохранит, предай язык — и он тебя предаст», «Лучшее качество — умение держать язык за зубами».</w:t>
      </w:r>
    </w:p>
    <w:p w:rsidR="002F6F11" w:rsidRPr="002F6F11" w:rsidRDefault="002F6F11" w:rsidP="002F6F11">
      <w:pPr>
        <w:pStyle w:val="a3"/>
        <w:spacing w:before="0" w:beforeAutospacing="0" w:after="0" w:afterAutospacing="0"/>
        <w:ind w:left="-540" w:firstLine="540"/>
        <w:jc w:val="both"/>
      </w:pPr>
      <w:r w:rsidRPr="002F6F11">
        <w:t>Негативно относится иракское общество и к злословию. Арабы считают: «Тот, кто сплетничает с тобой, сплетничает и на твой счет». И конечно, осуждаются такие недостойные свойства, как трусость, малодушие, неблагодарность. О коварном человеке арабы скажут: «Он как скорпион: укусит и прячет голову». Что же касается скупости, то она всегда порицалась. Еще в древности говорили: «Если ты оказал радушие благородному, ты завоевал его, а если оказал радушие скупцу, то нажил себе врага».</w:t>
      </w:r>
    </w:p>
    <w:p w:rsidR="002F6F11" w:rsidRPr="002F6F11" w:rsidRDefault="002F6F11" w:rsidP="002F6F11">
      <w:pPr>
        <w:pStyle w:val="a3"/>
        <w:spacing w:before="0" w:beforeAutospacing="0" w:after="0" w:afterAutospacing="0"/>
        <w:ind w:left="-540" w:firstLine="540"/>
        <w:jc w:val="both"/>
      </w:pPr>
      <w:r w:rsidRPr="002F6F11">
        <w:t>Иракцы, как и арабы в целом, дорожат чувством дружбы и любви, стараются всегда сохранять добрые отношения с соседями. Друг у араба возводится до степени брата, потому что «Друг — это брат, не рожденный твоей матерью», «Друг познается в беде» и «Друг — это твой брат в горе». Друга выбирают не сразу: «Друга проверяют больше года». Арабы всегда помнят о том, что, прежде чем пуститься в путь, следует найти верного спутника, то есть друга.</w:t>
      </w:r>
    </w:p>
    <w:p w:rsidR="002F6F11" w:rsidRPr="002F6F11" w:rsidRDefault="002F6F11" w:rsidP="002F6F11">
      <w:pPr>
        <w:pStyle w:val="a3"/>
        <w:spacing w:before="0" w:beforeAutospacing="0" w:after="0" w:afterAutospacing="0"/>
        <w:ind w:left="-540" w:firstLine="540"/>
        <w:jc w:val="both"/>
      </w:pPr>
      <w:r w:rsidRPr="002F6F11">
        <w:t xml:space="preserve">Отношения соседства также играют важную роль в этическом кодексе. Они, как и родственные связи, составляют основу общественно-социальной жизни иракцев. Эти отношения сложились еще в древние времена в среде бедуинов и в дальнейшем стали нормой </w:t>
      </w:r>
      <w:r w:rsidRPr="002F6F11">
        <w:lastRenderedPageBreak/>
        <w:t>бытия, требующей от племени прийти на помощь соседнему племени в минуты опасности. Существует большое количество пословиц на эту тему. Например: «Прежде чем построить дом, узнай, кто твой сосед», «Пророк велел заботиться о соседях до седьмого колена», «В первую очередь позаботься о соседе», «Если соседу хорошо, то хорошо и тебе», «Живи по соседству со счастливым и будешь сам счастлив». Недостойным считается обидеть соседа или вмешаться в его личные дела: «Если тебя невзлюбил сосед, поменяй дверь своего дома», «Доброе утро, сосед. Ты в своем доме, а я — в своем».</w:t>
      </w:r>
    </w:p>
    <w:p w:rsidR="002F6F11" w:rsidRPr="002F6F11" w:rsidRDefault="002F6F11" w:rsidP="002F6F11">
      <w:pPr>
        <w:pStyle w:val="a3"/>
        <w:spacing w:before="0" w:beforeAutospacing="0" w:after="0" w:afterAutospacing="0"/>
        <w:ind w:left="-540" w:firstLine="540"/>
        <w:jc w:val="both"/>
      </w:pPr>
      <w:r w:rsidRPr="002F6F11">
        <w:t>Пожалуй, одними из самых важных элементов морально-этического кодекса были такие прекрасные свойства характера, как великодушие, доброта, щедрость. Щедрый человек предстает как храбрец, идущий на жертвы. Щедрому говорят: «Твое знамя — белое». Великодушие и щедрость всегда высоко ценились в иракском обществе, а наивысшее свое воплощение эти качества находят в обычае гостеприимства. Основу его составлял сам характер жизни бедуинов, их постоянное скитание, когда гостеприимство отвечало общим интересам. Для арабов этот обычай, прежде всего и главным образом закон самосохранения, закон пустыни. Кочевник во время путешествия нуждается в кровле, и потому гостеприимство стало правилом. Кочевник, да и оседлый житель, отдаст последнее, но не позволит гостю уйти голодным.</w:t>
      </w:r>
    </w:p>
    <w:p w:rsidR="002F6F11" w:rsidRPr="002F6F11" w:rsidRDefault="002F6F11" w:rsidP="002F6F11">
      <w:pPr>
        <w:pStyle w:val="a3"/>
        <w:spacing w:before="0" w:beforeAutospacing="0" w:after="0" w:afterAutospacing="0"/>
        <w:ind w:left="-540" w:firstLine="540"/>
        <w:jc w:val="both"/>
      </w:pPr>
      <w:r w:rsidRPr="002F6F11">
        <w:t>Гостеприимство арабов широко известно и описано многими исследователями. Английская путешественница прошлого века Блант была права, заметив, что арабы смотрят на гостеприимство как «на первичный инстинкт нормального ума». Американский автор определяет бедуина так: «Кочевник жаден до денег, но в такой же мере великодушен. Бедуин поделится с вами последним глотком воды, последней горстью риса. Принимая незнакомца в качестве гостя, он отдаст ему то, в чем крайне нуждается сам. Трудно превзойти бедуина в гостеприимстве».</w:t>
      </w:r>
    </w:p>
    <w:p w:rsidR="002F6F11" w:rsidRPr="002F6F11" w:rsidRDefault="002F6F11" w:rsidP="002F6F11">
      <w:pPr>
        <w:pStyle w:val="a3"/>
        <w:spacing w:before="0" w:beforeAutospacing="0" w:after="0" w:afterAutospacing="0"/>
        <w:ind w:left="-540" w:firstLine="540"/>
        <w:jc w:val="both"/>
      </w:pPr>
      <w:r w:rsidRPr="002F6F11">
        <w:t>Арабы говорят: «Гость — от Аллаха». Хорошо принять гостя — не только обязанность, но и святой долг. Поэтому этот обычай, зародившийся в среде бедуинов, укоренился в сознании всех арабов весьма прочно. Обычай основан на принципе взаимопомощи и является элементарной защитой в мире, где таится столько опасностей для жизни. Путник, странствующий по пустыне, погиб бы без поддержки чужих людей. Вот почему у бедуинов с незапамятных времен каждый путешественник имеет право войти в первый встретившийся шатер и рассчитывать на гостеприимство. Оно сопровождается традиционным ритуалом. Прежде всего, это слова приветствия, братский поцелуй или рукопожатие. Затем гостю подадут поесть, не спросив его имени и цели прихода. Арабский историк Салман пишет, что если гость появляется в шатре бедуина, то хозяин заботится о том, чтобы была приготовлена еда и гостя достойно угостили,и чтобы путник получил свою «часть» для дальнейшего путешествия. Пища, отведанная в шатре хозяина, в особенности соль, — основа для установления гостевых отношений. Если гость только выпил воды или молока, то хозяин в дальнейшем не обязан его защищать. Шейхи кочевых племен, а также зажиточные горожане и сельские жители имеют гостевой дом или предназначенную для гостей комнату.</w:t>
      </w:r>
    </w:p>
    <w:p w:rsidR="002F6F11" w:rsidRPr="002F6F11" w:rsidRDefault="002F6F11" w:rsidP="002F6F11">
      <w:pPr>
        <w:pStyle w:val="a3"/>
        <w:spacing w:before="0" w:beforeAutospacing="0" w:after="0" w:afterAutospacing="0"/>
        <w:ind w:left="-540" w:firstLine="540"/>
        <w:jc w:val="both"/>
      </w:pPr>
      <w:r w:rsidRPr="002F6F11">
        <w:t>Для бедуина символом добросердечного отношения к людям является приготовление для гостя кофе. Желая подчеркнуть чье-либо гостеприимство, бедуины говорят: «Его кофейник всегда полон» или «Курение без кофе для гостя — как султан без дорогих одежд». Следует отметить, что до тех пор, пока гостей не напоят кофе, их не спрашивают о делах. Для почетного гостя кофе готовит сам хозяин. Сначала хозяин берет немного кофе себе и пригубливает его, показывая, что напиток не отравлен, затем он наливает главному гостю и потом всем остальным. Так повторяется несколько раз, пока гости не поблагодарят хозяина. И только после этого наступает время для разговоров. Хорошие манеры обычно не позволяют гостю пить больше трех чашечек. Если он желает сделать комплимент гостеприимному хозяину, то может сказать ему, что тот готовит кофе с утра до ночи. Это означает, что хозяин щедр и гостеприимен, и нет лучшей похвалы для любого бедуина. Когда хотят сильно наказать человека, нарушившего неписаный закон, ему вместо кофе предлагают воду. Это неслыханный позор для него, и он понимает, что его присутствие в данном месте нежелательно.</w:t>
      </w:r>
    </w:p>
    <w:p w:rsidR="002F6F11" w:rsidRPr="002F6F11" w:rsidRDefault="002F6F11" w:rsidP="002F6F11">
      <w:pPr>
        <w:pStyle w:val="a3"/>
        <w:spacing w:before="0" w:beforeAutospacing="0" w:after="0" w:afterAutospacing="0"/>
        <w:ind w:left="-540" w:firstLine="540"/>
        <w:jc w:val="both"/>
      </w:pPr>
      <w:r w:rsidRPr="002F6F11">
        <w:lastRenderedPageBreak/>
        <w:t>Человека, не оказавшего гостеприимство, презирают и осуждают как скупца, потому что: «Рука, дающая лучше, чем рука берущая», «Щедрый дает, а у скупого сердце болит».</w:t>
      </w:r>
    </w:p>
    <w:p w:rsidR="002F6F11" w:rsidRPr="002F6F11" w:rsidRDefault="002F6F11" w:rsidP="002F6F11">
      <w:pPr>
        <w:pStyle w:val="a3"/>
        <w:spacing w:before="0" w:beforeAutospacing="0" w:after="0" w:afterAutospacing="0"/>
        <w:ind w:left="-540" w:firstLine="540"/>
        <w:jc w:val="both"/>
      </w:pPr>
      <w:r w:rsidRPr="002F6F11">
        <w:t>В кодексе гостеприимства существуют и правила поведения гостя. Так, он не должен оставаться более трех дней в чужом доме. Не должен вмешиваться в дела семьи. Недопустимо оскорбление достоинства кого-либо из членов семьи со стороны гостя. Он не может быть вымогателем даже косвенно. В гостях не следует много есть и пить. Если гостю предлагают что-нибудь из вещей или просят остаться еще, то ему из приличия надо некоторое время отказываться. Тех, кто готов пренебречь этикетом, пословицы предостерегают: «Ходи в гости через день — и ты завоюешь любовь» и «Гость без приглашения не дождется уважения».</w:t>
      </w:r>
    </w:p>
    <w:p w:rsidR="00BE3E4F" w:rsidRDefault="002F6F11" w:rsidP="00BE3E4F">
      <w:pPr>
        <w:pStyle w:val="a3"/>
        <w:spacing w:before="0" w:beforeAutospacing="0" w:after="0" w:afterAutospacing="0"/>
        <w:ind w:left="-540" w:firstLine="540"/>
        <w:jc w:val="both"/>
        <w:rPr>
          <w:rStyle w:val="a6"/>
        </w:rPr>
      </w:pPr>
      <w:r w:rsidRPr="002F6F11">
        <w:rPr>
          <w:rStyle w:val="a6"/>
        </w:rPr>
        <w:t>Повседневный этикет. Встречи и прощания</w:t>
      </w:r>
      <w:r w:rsidR="00BE3E4F">
        <w:rPr>
          <w:rStyle w:val="a6"/>
        </w:rPr>
        <w:t>.</w:t>
      </w:r>
    </w:p>
    <w:p w:rsidR="002F6F11" w:rsidRPr="00BE3E4F" w:rsidRDefault="002F6F11" w:rsidP="00BE3E4F">
      <w:pPr>
        <w:pStyle w:val="a3"/>
        <w:spacing w:before="0" w:beforeAutospacing="0" w:after="0" w:afterAutospacing="0"/>
        <w:ind w:left="-540" w:firstLine="540"/>
        <w:jc w:val="both"/>
        <w:rPr>
          <w:b/>
          <w:bCs/>
        </w:rPr>
      </w:pPr>
      <w:r w:rsidRPr="002F6F11">
        <w:br/>
        <w:t>Обычная формула приветствия двух людей при встрече: ас-саламу алейкум («Мир Вам!») и ответ алейкум ас-салам («И Вам мир!»). Затем следуют рукопожатия, а после долгой разлуки и объятия. Кроме того, обязательно при встрече каждый дотрагивается ладонью до своего лба и делает небольшой поклон. При объятии встречающиеся целуют плечи друг другу, а если хотят показать свою близость, то еще долго не отнимают руки. При рукопожатии нельзя смотреть друг другу в глаза: это признак дурного тона. Пожилые люди, желая выразить уважение приятелю, после рукопожатия целуют свою ладонь, прежде чем дотронуться ею до лба.</w:t>
      </w:r>
    </w:p>
    <w:p w:rsidR="002F6F11" w:rsidRPr="002F6F11" w:rsidRDefault="002F6F11" w:rsidP="002F6F11">
      <w:pPr>
        <w:pStyle w:val="a3"/>
        <w:spacing w:before="0" w:beforeAutospacing="0" w:after="0" w:afterAutospacing="0"/>
        <w:ind w:left="-540" w:firstLine="540"/>
        <w:jc w:val="both"/>
      </w:pPr>
      <w:r w:rsidRPr="002F6F11">
        <w:t>Разговор начинается с вопросов о здоровье, о делах. Ответы традиционные, типа: «Слава Аллаху!», «Хвала Аллаху!», «Если пожелает Аллах!» или «Дай Бог всем здоровья!». Обычно собеседники становятся лицом друг к другу.</w:t>
      </w:r>
    </w:p>
    <w:p w:rsidR="002F6F11" w:rsidRPr="002F6F11" w:rsidRDefault="002F6F11" w:rsidP="002F6F11">
      <w:pPr>
        <w:pStyle w:val="a3"/>
        <w:spacing w:before="0" w:beforeAutospacing="0" w:after="0" w:afterAutospacing="0"/>
        <w:ind w:left="-540" w:firstLine="540"/>
        <w:jc w:val="both"/>
      </w:pPr>
      <w:r w:rsidRPr="002F6F11">
        <w:t>Обращаются к собеседнику по имени старшего сына, например: Абу Салим, Абу Мухаммад. Если же он был в святых местах, то при обращении к нему употребляют слово хаджи.</w:t>
      </w:r>
    </w:p>
    <w:p w:rsidR="002F6F11" w:rsidRPr="002F6F11" w:rsidRDefault="002F6F11" w:rsidP="002F6F11">
      <w:pPr>
        <w:pStyle w:val="a3"/>
        <w:spacing w:before="0" w:beforeAutospacing="0" w:after="0" w:afterAutospacing="0"/>
        <w:ind w:left="-540" w:firstLine="540"/>
        <w:jc w:val="both"/>
      </w:pPr>
      <w:r w:rsidRPr="002F6F11">
        <w:t>Произнеся формулу прощания «Храни тебя Бог», участники беседы опять прикасаются ладонями ко лбу с просьбой передать привет родным, после этого расходятся.</w:t>
      </w:r>
    </w:p>
    <w:p w:rsidR="002F6F11" w:rsidRPr="002F6F11" w:rsidRDefault="002F6F11" w:rsidP="002F6F11">
      <w:pPr>
        <w:pStyle w:val="a3"/>
        <w:spacing w:before="0" w:beforeAutospacing="0" w:after="0" w:afterAutospacing="0"/>
        <w:ind w:left="-540" w:firstLine="540"/>
        <w:jc w:val="both"/>
      </w:pPr>
      <w:r w:rsidRPr="002F6F11">
        <w:t>Приветствия и прощания в общественных местах, например в кофейне, происходят несколько иначе. Если отношение к вновь вошедшему у присутствующих хорошее, то здороваются с ним еще до того, как он занял свое место, и приглашают его за свой столик. Когда приходит человек общеизвестный и весьма уважаемый, то при его появлении все встают. Если же новый посетитель ничем особенным не выделяется или отношения его с присутствующими не очень близкие, то последние лишь имитируют такое вставание, немного приподнимаясь со своего места.</w:t>
      </w:r>
    </w:p>
    <w:p w:rsidR="002F6F11" w:rsidRPr="002F6F11" w:rsidRDefault="002F6F11" w:rsidP="002F6F11">
      <w:pPr>
        <w:pStyle w:val="a3"/>
        <w:spacing w:before="0" w:beforeAutospacing="0" w:after="0" w:afterAutospacing="0"/>
        <w:ind w:left="-540" w:firstLine="540"/>
        <w:jc w:val="both"/>
      </w:pPr>
      <w:r w:rsidRPr="002F6F11">
        <w:t>Вновь появившийся, подойдя к столику, первый говорит слова приветствия, и, когда он усаживается на свое место, ему отвечает каждый из сидящих за столом. Человек, которому надо уйти, встает, объявляет, что ему пора уходить, и объясняет причину ухода. Он окидывает всех взором и, прощаясь, прикладывает ладонь ко лбу. Оставшиеся приподнимаются со своих мест.</w:t>
      </w:r>
    </w:p>
    <w:p w:rsidR="002F6F11" w:rsidRPr="002F6F11" w:rsidRDefault="002F6F11" w:rsidP="002F6F11">
      <w:pPr>
        <w:pStyle w:val="a3"/>
        <w:spacing w:before="0" w:beforeAutospacing="0" w:after="0" w:afterAutospacing="0"/>
        <w:ind w:left="-540" w:firstLine="540"/>
        <w:jc w:val="both"/>
      </w:pPr>
      <w:r w:rsidRPr="002F6F11">
        <w:t> </w:t>
      </w:r>
      <w:r w:rsidRPr="002F6F11">
        <w:rPr>
          <w:b/>
        </w:rPr>
        <w:t xml:space="preserve">Афганцы. </w:t>
      </w:r>
      <w:r w:rsidRPr="002F6F11">
        <w:t>Хотелось бы в нескольких словах описать характер мышления афганцев, их менталитет. На самом деле это совершенно удивительная вещь, что афганцы сумели сохранить необыкновенную душевную доброту, сердечность, искренность, годами живя в крайне тяжёлых условиях. Часто находишь успокоение при общении с ними, заряжаешься их оптимизмом и силой духа. Мужество, с каким афганцы принимают несчастия и беды, вызывает восхищение. Вы не увидите обречённого и мученического взгляда у инвалида, оставшегося без ноги. Напротив, вы застанете его занятым делом, либо торговлей, либо починкой обуви. Несчастие, обрушившееся на него, афганец воспринимает не как удар судьбы или повод для сетований на свою несчастную долю, но как вполне логичный результат его военной службы. Поэтому он спокойно продолжает жить в новом, гораздо более тяжёлом для себя положении.</w:t>
      </w:r>
    </w:p>
    <w:p w:rsidR="002F6F11" w:rsidRPr="002F6F11" w:rsidRDefault="002F6F11" w:rsidP="002F6F11">
      <w:pPr>
        <w:pStyle w:val="a3"/>
        <w:tabs>
          <w:tab w:val="num" w:pos="-540"/>
        </w:tabs>
        <w:spacing w:before="0" w:beforeAutospacing="0" w:after="0" w:afterAutospacing="0"/>
        <w:ind w:left="-540" w:firstLine="540"/>
        <w:jc w:val="both"/>
      </w:pPr>
      <w:r w:rsidRPr="002F6F11">
        <w:t xml:space="preserve">Безусловно, афганцам присущи и отрицательные качества. Зачастую афганцы не имеют своего личного независимого взгляда на вещи, не способны анализировать ситуацию, очень восприимчивы к влиянию различных местных лидеров. Результатом становится их бессмысленная гибель во имя очередного ушлого князька. Безусловно, эта невежественность и </w:t>
      </w:r>
      <w:r w:rsidRPr="002F6F11">
        <w:lastRenderedPageBreak/>
        <w:t xml:space="preserve">легковерие - одно из тяжёлых последствий разрухи и отсутствия элементарного образования. Кроме того, мстительность, присущая афганцам, часто переходит все разумные пределы - дело доходит до того, что враждующие семейства и кланы уничтожают друг друга полностью до младенцев. А такое понятие, как законопослушность, воспринимается афганцами очень тяжело. Они не хотят подчиняться никому и ничему. Это является опасной и разрушительной тенденцией, тормозящей развитие страны. </w:t>
      </w:r>
    </w:p>
    <w:p w:rsidR="002F6F11" w:rsidRPr="002F6F11" w:rsidRDefault="002F6F11" w:rsidP="002F6F11">
      <w:pPr>
        <w:pStyle w:val="a3"/>
        <w:tabs>
          <w:tab w:val="num" w:pos="-540"/>
        </w:tabs>
        <w:spacing w:before="0" w:beforeAutospacing="0" w:after="0" w:afterAutospacing="0"/>
        <w:ind w:left="-540" w:firstLine="540"/>
        <w:jc w:val="both"/>
      </w:pPr>
      <w:r w:rsidRPr="002F6F11">
        <w:t xml:space="preserve">Афганцы зачастую избегают проявлять и выказывать свои намерения и желания в откровенной форме. В среде афганцев распространено следующее выражение: «Грех, совершённый втайне, лучше намаза, совершённого на людях». Вы никогда не услышите прямого чёткого ответа или сообщения - всё будет сказано как бы издалека, намёками, отдалёнными аналогиями, поэтому следует обладать недюжинной сообразительностью и знанием специфики данного народа, чтобы расшифровать истинный смысл той или иной фразы. Второе, на что стоит обратить внимание - это чутко развитое чувство гордости горца. Наиболее ярким примером являются памирцы Бадахшана. При общении с памирцами следует быть особенно осторожными, чтобы не затронуть эту ранимую и чувствительную струну их души и не обидеть их. </w:t>
      </w:r>
    </w:p>
    <w:p w:rsidR="002F6F11" w:rsidRPr="002F6F11" w:rsidRDefault="002F6F11" w:rsidP="002F6F11">
      <w:pPr>
        <w:pStyle w:val="a3"/>
        <w:tabs>
          <w:tab w:val="num" w:pos="-540"/>
        </w:tabs>
        <w:spacing w:before="0" w:beforeAutospacing="0" w:after="0" w:afterAutospacing="0"/>
        <w:ind w:left="-540" w:firstLine="540"/>
        <w:jc w:val="both"/>
      </w:pPr>
      <w:r w:rsidRPr="002F6F11">
        <w:t xml:space="preserve">Афганцы очень строго относятся к женщинам. Им не нравится, когда иностранец вообще в любой форме упоминает местных женщин. Только женщина-иностранка может задать вопрос или разговаривать на эту тему, не вызывая неудовольствия афганских мужчин. Следует знать, что ни шутки в адрес афганских женщин, ни попытки снять женщин на камеру не будут поняты, но могут вызвать непредвиденную враждебную реакцию. Зато сами мужчины охотно позируют и обожают сниматься. </w:t>
      </w:r>
    </w:p>
    <w:p w:rsidR="002F6F11" w:rsidRPr="002F6F11" w:rsidRDefault="002F6F11" w:rsidP="002F6F11">
      <w:pPr>
        <w:tabs>
          <w:tab w:val="num" w:pos="-540"/>
        </w:tabs>
        <w:ind w:left="-540" w:firstLine="540"/>
        <w:jc w:val="both"/>
        <w:rPr>
          <w:rFonts w:ascii="Times New Roman" w:hAnsi="Times New Roman" w:cs="Times New Roman"/>
          <w:sz w:val="24"/>
          <w:szCs w:val="24"/>
        </w:rPr>
      </w:pPr>
      <w:r w:rsidRPr="002F6F11">
        <w:rPr>
          <w:rFonts w:ascii="Times New Roman" w:hAnsi="Times New Roman" w:cs="Times New Roman"/>
          <w:b/>
          <w:sz w:val="24"/>
          <w:szCs w:val="24"/>
        </w:rPr>
        <w:t>3. Китайцы</w:t>
      </w:r>
      <w:r w:rsidRPr="002F6F11">
        <w:rPr>
          <w:rFonts w:ascii="Times New Roman" w:hAnsi="Times New Roman" w:cs="Times New Roman"/>
          <w:sz w:val="24"/>
          <w:szCs w:val="24"/>
        </w:rPr>
        <w:t xml:space="preserve"> – представители древнейшей дальневосточной нации, проживающие в одноименном государстве. Своеобразие исторического, социально-политического, экономического и культурного развития Китая оказало большое влияние на формирование психологии населения, к числу основных черт которой можно отнести: трудолюбие, терпеливость, выносливость, упорство, хладнокровие, спокойствие, выдержку, самоотверженность. По этой причине никакой вид деятельности не оскорбляет, не угнетает китайцев и в каждом из них они способны добиться высоких результатов. Китайцы широко известны как малоприхотливые люди. Не случайно китайская пословица гласит: «Тому, кто не испытал горечь жизни, никогда не придется оценить ее сладость».</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Сложные климатические и природные условия страны, особенно необходимость строительства ирригационных сооружений для защиты от стихийных бедствий, а также связанная с этим необходимость тяжелого, титанического труда обусловили ту исключительную роль, которую всегда играли в стране община и коллективистский труд. В результате у китайцев сформировались и всегда ярко проявляются такие национально-психологические качества, как жесткая дисциплина, высокая степень зависимости индивида от группы, специфическая сплоченность на основе четкого распределения ролей, высокая степень доверия к мнению группы и особый характер сочувствия и сопереживания.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Весьма специфичны межличностные отношения. Очень громкий разговор считается неприемлемым. Лицо китайца остается беспристрастным. Китайцы избегают смотреть прямо на собеседника, потому что, по их мнению, таким образом, поступают только враги или ненавидящие друг друга люди. В процессе беседы каждый собеседник должен показать друг другу свое глубокое уважение. В целом китайцам в общении присуща черта, которую моно назвать поразительной вежливостью. </w:t>
      </w:r>
    </w:p>
    <w:p w:rsidR="002F6F11" w:rsidRPr="002F6F11" w:rsidRDefault="002F6F11" w:rsidP="002F6F11">
      <w:pPr>
        <w:ind w:left="-540" w:firstLine="540"/>
        <w:jc w:val="both"/>
        <w:rPr>
          <w:rFonts w:ascii="Times New Roman" w:hAnsi="Times New Roman" w:cs="Times New Roman"/>
          <w:sz w:val="24"/>
          <w:szCs w:val="24"/>
        </w:rPr>
      </w:pPr>
      <w:r w:rsidRPr="002F6F11">
        <w:rPr>
          <w:rFonts w:ascii="Times New Roman" w:hAnsi="Times New Roman" w:cs="Times New Roman"/>
          <w:b/>
          <w:sz w:val="24"/>
          <w:szCs w:val="24"/>
        </w:rPr>
        <w:t>5. Народы Средней Азии</w:t>
      </w:r>
      <w:r w:rsidRPr="002F6F11">
        <w:rPr>
          <w:rFonts w:ascii="Times New Roman" w:hAnsi="Times New Roman" w:cs="Times New Roman"/>
          <w:sz w:val="24"/>
          <w:szCs w:val="24"/>
        </w:rPr>
        <w:t xml:space="preserve"> – представители узбекской, таджикской, туркменской, казахской и киргизской национальности, населяющие территорию современной Средней Азии.</w:t>
      </w:r>
    </w:p>
    <w:p w:rsidR="002F6F11" w:rsidRPr="002F6F11" w:rsidRDefault="002F6F11" w:rsidP="002F6F11">
      <w:pPr>
        <w:tabs>
          <w:tab w:val="left" w:pos="360"/>
        </w:tabs>
        <w:ind w:left="-540" w:firstLine="540"/>
        <w:jc w:val="both"/>
        <w:rPr>
          <w:rFonts w:ascii="Times New Roman" w:hAnsi="Times New Roman" w:cs="Times New Roman"/>
          <w:sz w:val="24"/>
          <w:szCs w:val="24"/>
        </w:rPr>
      </w:pPr>
      <w:r w:rsidRPr="002F6F11">
        <w:rPr>
          <w:rFonts w:ascii="Times New Roman" w:hAnsi="Times New Roman" w:cs="Times New Roman"/>
          <w:sz w:val="24"/>
          <w:szCs w:val="24"/>
        </w:rPr>
        <w:lastRenderedPageBreak/>
        <w:t>Представители данных культур наделены практическим складом ума, рациональным образом мышления; слабо выраженной внешней эмоциональностью и сдержанным темпераментом; способностью стойко переносить физические страдания, неблагоприятные погодные и климатические условия; высокой исполнительностью, честностью и уважением к старшим; определенной замкнутостью в своих национальных группах, особенно в начальный период общения.</w:t>
      </w:r>
    </w:p>
    <w:p w:rsidR="002F6F11" w:rsidRPr="002F6F11" w:rsidRDefault="002F6F11" w:rsidP="002F6F11">
      <w:pPr>
        <w:tabs>
          <w:tab w:val="left" w:pos="360"/>
        </w:tabs>
        <w:ind w:left="-540" w:firstLine="540"/>
        <w:jc w:val="both"/>
        <w:rPr>
          <w:rFonts w:ascii="Times New Roman" w:hAnsi="Times New Roman" w:cs="Times New Roman"/>
          <w:sz w:val="24"/>
          <w:szCs w:val="24"/>
        </w:rPr>
      </w:pPr>
      <w:r w:rsidRPr="002F6F11">
        <w:rPr>
          <w:rFonts w:ascii="Times New Roman" w:hAnsi="Times New Roman" w:cs="Times New Roman"/>
          <w:sz w:val="24"/>
          <w:szCs w:val="24"/>
        </w:rPr>
        <w:t xml:space="preserve">Они стараются добросовестно исполнять свои служебные обязанности. Вместе с тем, если ослабляется контроль за их деятельностью, они могут допускать поблажки себе и своим землякам. Очень сильны родоплеменные связи. У детей воспитывается беспрекословное повиновение и уважение к старшим и родителям. Считается естественным помогать родственникам, даже тогда, когда они не правы. Когда один из родственников занимает руководящую должность, он почти всегда стремится создать себе окружение близких ему людей. Большую силу имею также земляческие узы, если представители этих наций оказываются за пределами своего региона. Причем группа может формироваться не только по национальному признаку, но также и по религиозному. </w:t>
      </w:r>
    </w:p>
    <w:p w:rsidR="002F6F11" w:rsidRPr="002F6F11" w:rsidRDefault="002F6F11" w:rsidP="002F6F11">
      <w:pPr>
        <w:tabs>
          <w:tab w:val="left" w:pos="360"/>
        </w:tabs>
        <w:ind w:left="-540" w:firstLine="540"/>
        <w:jc w:val="both"/>
        <w:rPr>
          <w:rFonts w:ascii="Times New Roman" w:hAnsi="Times New Roman" w:cs="Times New Roman"/>
          <w:sz w:val="24"/>
          <w:szCs w:val="24"/>
        </w:rPr>
      </w:pPr>
      <w:r w:rsidRPr="002F6F11">
        <w:rPr>
          <w:rFonts w:ascii="Times New Roman" w:hAnsi="Times New Roman" w:cs="Times New Roman"/>
          <w:sz w:val="24"/>
          <w:szCs w:val="24"/>
        </w:rPr>
        <w:t>Представители народов Средней Азии очень тяжело переживают оскорбления, в т.ч. словесные. Высоко ценят спокойный тон и сдержанность в манерах поведения.</w:t>
      </w:r>
    </w:p>
    <w:p w:rsidR="002F6F11" w:rsidRPr="005F45E9" w:rsidRDefault="002F6F11" w:rsidP="002F6F11">
      <w:pPr>
        <w:tabs>
          <w:tab w:val="left" w:pos="360"/>
        </w:tabs>
        <w:ind w:left="-540" w:firstLine="540"/>
        <w:jc w:val="both"/>
      </w:pPr>
    </w:p>
    <w:p w:rsidR="002F6F11" w:rsidRDefault="002F6F11">
      <w:pPr>
        <w:rPr>
          <w:rFonts w:ascii="Times New Roman" w:eastAsia="MS Mincho" w:hAnsi="Times New Roman"/>
          <w:szCs w:val="28"/>
          <w:lang w:eastAsia="ja-JP"/>
        </w:rPr>
      </w:pPr>
      <w:r>
        <w:rPr>
          <w:rFonts w:ascii="Times New Roman" w:eastAsia="MS Mincho" w:hAnsi="Times New Roman"/>
          <w:szCs w:val="28"/>
          <w:lang w:eastAsia="ja-JP"/>
        </w:rPr>
        <w:br w:type="page"/>
      </w:r>
    </w:p>
    <w:p w:rsidR="003A628D" w:rsidRDefault="001A6185" w:rsidP="001A6185">
      <w:pPr>
        <w:ind w:firstLine="708"/>
        <w:jc w:val="center"/>
        <w:rPr>
          <w:rFonts w:ascii="Times New Roman" w:eastAsia="MS Mincho" w:hAnsi="Times New Roman"/>
          <w:b/>
          <w:sz w:val="28"/>
          <w:szCs w:val="28"/>
          <w:lang w:eastAsia="ja-JP"/>
        </w:rPr>
      </w:pPr>
      <w:r>
        <w:rPr>
          <w:rFonts w:ascii="Times New Roman" w:eastAsia="MS Mincho" w:hAnsi="Times New Roman"/>
          <w:b/>
          <w:sz w:val="28"/>
          <w:szCs w:val="28"/>
          <w:lang w:eastAsia="ja-JP"/>
        </w:rPr>
        <w:lastRenderedPageBreak/>
        <w:t>Ресурсы формирования социально-нормативного поведения</w:t>
      </w:r>
    </w:p>
    <w:p w:rsidR="001A6185" w:rsidRPr="001A6185" w:rsidRDefault="001A6185" w:rsidP="001A6185">
      <w:pPr>
        <w:ind w:firstLine="708"/>
        <w:jc w:val="center"/>
        <w:rPr>
          <w:rFonts w:ascii="Times New Roman" w:eastAsia="MS Mincho" w:hAnsi="Times New Roman"/>
          <w:b/>
          <w:sz w:val="28"/>
          <w:szCs w:val="28"/>
          <w:lang w:eastAsia="ja-JP"/>
        </w:rPr>
      </w:pPr>
      <w:r>
        <w:rPr>
          <w:rFonts w:ascii="Times New Roman" w:eastAsia="MS Mincho" w:hAnsi="Times New Roman"/>
          <w:b/>
          <w:sz w:val="28"/>
          <w:szCs w:val="28"/>
          <w:lang w:eastAsia="ja-JP"/>
        </w:rPr>
        <w:t>Несовершеннолетних в условиях смены социокультурной среды</w:t>
      </w:r>
    </w:p>
    <w:p w:rsidR="001A6185" w:rsidRPr="001A6185" w:rsidRDefault="001A6185" w:rsidP="001A6185">
      <w:pPr>
        <w:pStyle w:val="a3"/>
        <w:spacing w:before="240" w:beforeAutospacing="0" w:after="240" w:afterAutospacing="0"/>
        <w:ind w:left="1985" w:right="141"/>
        <w:jc w:val="right"/>
        <w:rPr>
          <w:rStyle w:val="a6"/>
          <w:i/>
        </w:rPr>
      </w:pPr>
      <w:r w:rsidRPr="001A6185">
        <w:rPr>
          <w:rStyle w:val="a6"/>
          <w:i/>
        </w:rPr>
        <w:t xml:space="preserve">Чиркина Римма Вячеславовна, </w:t>
      </w:r>
    </w:p>
    <w:p w:rsidR="001A6185" w:rsidRPr="001A6185" w:rsidRDefault="001A6185" w:rsidP="001A6185">
      <w:pPr>
        <w:pStyle w:val="a3"/>
        <w:spacing w:before="240" w:beforeAutospacing="0" w:after="240" w:afterAutospacing="0"/>
        <w:ind w:left="1985" w:right="141"/>
        <w:jc w:val="right"/>
        <w:rPr>
          <w:i/>
        </w:rPr>
      </w:pPr>
      <w:r w:rsidRPr="001A6185">
        <w:rPr>
          <w:i/>
        </w:rPr>
        <w:t xml:space="preserve">кандидат психологических наук, и.о. заведующей лаборатории ювенальных технологий, </w:t>
      </w:r>
    </w:p>
    <w:p w:rsidR="001A6185" w:rsidRPr="001A6185" w:rsidRDefault="001A6185" w:rsidP="001A6185">
      <w:pPr>
        <w:pStyle w:val="a3"/>
        <w:spacing w:before="240" w:beforeAutospacing="0" w:after="240" w:afterAutospacing="0"/>
        <w:ind w:left="1985" w:right="141"/>
        <w:jc w:val="right"/>
        <w:rPr>
          <w:i/>
        </w:rPr>
      </w:pPr>
      <w:r w:rsidRPr="001A6185">
        <w:rPr>
          <w:rStyle w:val="a6"/>
          <w:i/>
        </w:rPr>
        <w:t>Сергей Аруин</w:t>
      </w:r>
      <w:r w:rsidRPr="001A6185">
        <w:rPr>
          <w:i/>
        </w:rPr>
        <w:t>,</w:t>
      </w:r>
    </w:p>
    <w:p w:rsidR="001A6185" w:rsidRPr="001A6185" w:rsidRDefault="001A6185" w:rsidP="001A6185">
      <w:pPr>
        <w:pStyle w:val="a3"/>
        <w:spacing w:before="240" w:beforeAutospacing="0" w:after="240" w:afterAutospacing="0"/>
        <w:ind w:left="1985" w:right="141"/>
        <w:jc w:val="right"/>
        <w:rPr>
          <w:i/>
        </w:rPr>
      </w:pPr>
      <w:r w:rsidRPr="001A6185">
        <w:rPr>
          <w:i/>
        </w:rPr>
        <w:t xml:space="preserve"> руководитель Союза «Принятие. Доверие. Перспектива» (AVP), научный сотрудник НИЛ Ювенальных технологий МГППУ</w:t>
      </w:r>
      <w:r>
        <w:rPr>
          <w:i/>
        </w:rPr>
        <w:t>.</w:t>
      </w:r>
    </w:p>
    <w:p w:rsidR="002F6F11" w:rsidRDefault="002F6F11" w:rsidP="002F6F11">
      <w:pPr>
        <w:spacing w:after="0"/>
        <w:ind w:left="-567" w:firstLine="709"/>
        <w:jc w:val="right"/>
        <w:rPr>
          <w:rFonts w:ascii="Times New Roman" w:hAnsi="Times New Roman"/>
          <w:sz w:val="24"/>
          <w:szCs w:val="24"/>
        </w:rPr>
      </w:pPr>
    </w:p>
    <w:p w:rsidR="002F6F11" w:rsidRPr="008617CE" w:rsidRDefault="002F6F11" w:rsidP="002F6F11">
      <w:pPr>
        <w:spacing w:after="0"/>
        <w:ind w:left="-567" w:firstLine="709"/>
        <w:jc w:val="both"/>
        <w:rPr>
          <w:rFonts w:ascii="Times New Roman" w:hAnsi="Times New Roman"/>
          <w:sz w:val="24"/>
          <w:szCs w:val="24"/>
        </w:rPr>
      </w:pPr>
      <w:r w:rsidRPr="008617CE">
        <w:rPr>
          <w:rFonts w:ascii="Times New Roman" w:hAnsi="Times New Roman"/>
          <w:sz w:val="24"/>
          <w:szCs w:val="24"/>
        </w:rPr>
        <w:t xml:space="preserve">Эмиграция, потеря родины и привычного окружения, чужая языковая среда – это группа факторов, в большой степени предопределяющих  запуск  противоправных форм поведения у подростков. Эта проблема актуальна для многих стран, в т.ч. для России и Германии. Межкультурные различия, потеря общих ментальных и семейных традиций,  неясность перспектив и невозможность вернуть прошлое, фрагментарность опыта и связанных с ним идентификационных стратегий, требуют особых подходов к  подбору  мер профилактики правонарушений среди юных иммигрантов. </w:t>
      </w:r>
    </w:p>
    <w:p w:rsidR="002F6F11" w:rsidRPr="008617CE" w:rsidRDefault="002F6F11" w:rsidP="002F6F11">
      <w:pPr>
        <w:spacing w:after="0"/>
        <w:ind w:left="-567" w:firstLine="709"/>
        <w:jc w:val="both"/>
        <w:rPr>
          <w:rFonts w:ascii="Times New Roman" w:hAnsi="Times New Roman"/>
          <w:sz w:val="24"/>
          <w:szCs w:val="24"/>
        </w:rPr>
      </w:pPr>
      <w:r w:rsidRPr="008617CE">
        <w:rPr>
          <w:rFonts w:ascii="Times New Roman" w:hAnsi="Times New Roman"/>
          <w:sz w:val="24"/>
          <w:szCs w:val="24"/>
        </w:rPr>
        <w:t xml:space="preserve">Германия столкнулась с этими проблемами в послевоенные десятилетия.  И предоставила семьям переселенцев все ресурсы социального государства, чтобы помочь им сначала адаптироваться, а затем, пройдя период попытки ассимиляции мигрантов, интегрироваться в немецкое общество. В настоящее время  только в Дюссельдорфе, например, 75% детей до 14 лет имеют иммиграционные корни (информация городского Ведомства по делам молодежи, 2012). Противоправная напряженность и криминальная пораженность в молодежной когорте также гораздо выше в иммигрантской среде, нежели  среди коренного населения.  В России такая статистика пока не ведется, но тенденция наблюдается сходная.  Поэтому представляется  целесообразным изучение российских и европейских  практик и социально-психологических сервисов в работе с семьями и детьми иммигрантов. </w:t>
      </w:r>
    </w:p>
    <w:p w:rsidR="002F6F11" w:rsidRPr="008617CE" w:rsidRDefault="002F6F11" w:rsidP="002F6F11">
      <w:pPr>
        <w:spacing w:after="0"/>
        <w:ind w:left="-567" w:firstLine="709"/>
        <w:jc w:val="both"/>
        <w:rPr>
          <w:rFonts w:ascii="Times New Roman" w:hAnsi="Times New Roman"/>
          <w:sz w:val="24"/>
          <w:szCs w:val="24"/>
        </w:rPr>
      </w:pPr>
      <w:r w:rsidRPr="008617CE">
        <w:rPr>
          <w:rFonts w:ascii="Times New Roman" w:hAnsi="Times New Roman"/>
          <w:sz w:val="24"/>
          <w:szCs w:val="24"/>
        </w:rPr>
        <w:t xml:space="preserve">Задачейнашего исследования было выяснить, как в результате смены места жительства в иной социо-культурной, языковой, политической среде происходит формирование личности и правопослушных поведенческих моделей у детей и подростков, как влияют на них социальная ситуация и территориальные особенности, какие превентивные подходы формируют социально-нормативные установки у детей с иммиграционными корнями и как все это отражается в их сознании. На основании такого страноведческого сравнительного контекста  можно  разработать методические рекомендации по работе с детьми и подростками из семей мигрантов, например, для российской системы профилактики. </w:t>
      </w:r>
    </w:p>
    <w:p w:rsidR="002F6F11" w:rsidRPr="008617CE" w:rsidRDefault="002F6F11" w:rsidP="002F6F11">
      <w:pPr>
        <w:spacing w:after="0"/>
        <w:ind w:left="-567" w:firstLine="709"/>
        <w:jc w:val="both"/>
        <w:rPr>
          <w:rFonts w:ascii="Times New Roman" w:hAnsi="Times New Roman"/>
          <w:sz w:val="24"/>
          <w:szCs w:val="24"/>
        </w:rPr>
      </w:pPr>
      <w:r w:rsidRPr="008617CE">
        <w:rPr>
          <w:rFonts w:ascii="Times New Roman" w:hAnsi="Times New Roman"/>
          <w:sz w:val="24"/>
          <w:szCs w:val="24"/>
        </w:rPr>
        <w:t>Применялись методы исследования:наблюдение, метод экспертных оценок, интервью, кейс-стади, анализ документов и пр. Базы исследования: организации, занимающиеся профилактикой противоправного поведения в Германии (</w:t>
      </w:r>
      <w:r w:rsidRPr="008617CE">
        <w:rPr>
          <w:rFonts w:ascii="Times New Roman" w:hAnsi="Times New Roman"/>
          <w:sz w:val="24"/>
          <w:szCs w:val="24"/>
          <w:lang w:val="en-US"/>
        </w:rPr>
        <w:t>Jugendamt</w:t>
      </w:r>
      <w:r w:rsidRPr="008617CE">
        <w:rPr>
          <w:rFonts w:ascii="Times New Roman" w:hAnsi="Times New Roman"/>
          <w:sz w:val="24"/>
          <w:szCs w:val="24"/>
        </w:rPr>
        <w:t xml:space="preserve">, </w:t>
      </w:r>
      <w:r w:rsidRPr="008617CE">
        <w:rPr>
          <w:rFonts w:ascii="Times New Roman" w:hAnsi="Times New Roman"/>
          <w:sz w:val="24"/>
          <w:szCs w:val="24"/>
          <w:lang w:val="en-US"/>
        </w:rPr>
        <w:t>ASD</w:t>
      </w:r>
      <w:r w:rsidRPr="008617CE">
        <w:rPr>
          <w:rFonts w:ascii="Times New Roman" w:hAnsi="Times New Roman"/>
          <w:sz w:val="24"/>
          <w:szCs w:val="24"/>
        </w:rPr>
        <w:t xml:space="preserve">, </w:t>
      </w:r>
      <w:r w:rsidRPr="008617CE">
        <w:rPr>
          <w:rFonts w:ascii="Times New Roman" w:hAnsi="Times New Roman"/>
          <w:sz w:val="24"/>
          <w:szCs w:val="24"/>
          <w:lang w:val="en-US"/>
        </w:rPr>
        <w:t>AVPe</w:t>
      </w:r>
      <w:r w:rsidRPr="008617CE">
        <w:rPr>
          <w:rFonts w:ascii="Times New Roman" w:hAnsi="Times New Roman"/>
          <w:sz w:val="24"/>
          <w:szCs w:val="24"/>
        </w:rPr>
        <w:t>.</w:t>
      </w:r>
      <w:r w:rsidRPr="008617CE">
        <w:rPr>
          <w:rFonts w:ascii="Times New Roman" w:hAnsi="Times New Roman"/>
          <w:sz w:val="24"/>
          <w:szCs w:val="24"/>
          <w:lang w:val="en-US"/>
        </w:rPr>
        <w:t>V</w:t>
      </w:r>
      <w:r w:rsidRPr="008617CE">
        <w:rPr>
          <w:rFonts w:ascii="Times New Roman" w:hAnsi="Times New Roman"/>
          <w:sz w:val="24"/>
          <w:szCs w:val="24"/>
        </w:rPr>
        <w:t xml:space="preserve">. - </w:t>
      </w:r>
      <w:r w:rsidRPr="008617CE">
        <w:rPr>
          <w:rFonts w:ascii="Times New Roman" w:hAnsi="Times New Roman"/>
          <w:sz w:val="24"/>
          <w:szCs w:val="24"/>
          <w:lang w:val="en-US"/>
        </w:rPr>
        <w:t>NRW</w:t>
      </w:r>
      <w:r w:rsidRPr="008617CE">
        <w:rPr>
          <w:rFonts w:ascii="Times New Roman" w:hAnsi="Times New Roman"/>
          <w:sz w:val="24"/>
          <w:szCs w:val="24"/>
        </w:rPr>
        <w:t>)  и России (Дети улиц, РОО Центр содействия реформе уголовного правосудия, СПО И НПО  Москвы и области).</w:t>
      </w:r>
    </w:p>
    <w:p w:rsidR="002F6F11" w:rsidRPr="008617CE" w:rsidRDefault="002F6F11" w:rsidP="002F6F11">
      <w:pPr>
        <w:pStyle w:val="aa"/>
        <w:tabs>
          <w:tab w:val="left" w:pos="10080"/>
        </w:tabs>
        <w:spacing w:line="276" w:lineRule="auto"/>
        <w:ind w:left="-567" w:firstLine="709"/>
        <w:jc w:val="both"/>
        <w:rPr>
          <w:sz w:val="24"/>
        </w:rPr>
      </w:pPr>
      <w:r w:rsidRPr="008617CE">
        <w:rPr>
          <w:sz w:val="24"/>
        </w:rPr>
        <w:t>Наше исследование началось с проведения пилотной серии интервью с представителями 32 русскоязычных семей, проживающих в городах Земли Северный Рейн-Вестфалия, где традиционно велико количество семей с миграционн</w:t>
      </w:r>
      <w:r>
        <w:rPr>
          <w:sz w:val="24"/>
        </w:rPr>
        <w:t>ой историей</w:t>
      </w:r>
      <w:r w:rsidRPr="008617CE">
        <w:rPr>
          <w:sz w:val="24"/>
        </w:rPr>
        <w:t xml:space="preserve">. Ответить на вопросы </w:t>
      </w:r>
      <w:r w:rsidRPr="008617CE">
        <w:rPr>
          <w:sz w:val="24"/>
        </w:rPr>
        <w:lastRenderedPageBreak/>
        <w:t>интервью предлагалось   родителям и детям (если детям от 11 лет до 21 года и они попали в Германию уже в сознательном возрасте, т.е. помнят родину). Один опросник  заполняли один родитель и один ребенок.</w:t>
      </w:r>
    </w:p>
    <w:p w:rsidR="002F6F11" w:rsidRPr="008617CE" w:rsidRDefault="002F6F11" w:rsidP="002F6F11">
      <w:pPr>
        <w:pStyle w:val="aa"/>
        <w:tabs>
          <w:tab w:val="left" w:pos="10080"/>
        </w:tabs>
        <w:spacing w:line="276" w:lineRule="auto"/>
        <w:ind w:left="-567" w:firstLine="709"/>
        <w:jc w:val="both"/>
        <w:rPr>
          <w:sz w:val="24"/>
        </w:rPr>
      </w:pPr>
      <w:r w:rsidRPr="008617CE">
        <w:rPr>
          <w:sz w:val="24"/>
        </w:rPr>
        <w:t xml:space="preserve">Вопросы касались: языка общения и идентификации по национальному признаку, самооценки детей и оценки их качеств родителями, ключевых событий до и после переезда в Германию, проблем  родителей и детей после переезда, возможностей (знаемых и используемых) для решения этих проблем, отношения к прежней родине, удовлетворенности различными сторонами жизни, перспектив будущего,  отношения к законам и др. </w:t>
      </w:r>
    </w:p>
    <w:p w:rsidR="002F6F11" w:rsidRDefault="002F6F11" w:rsidP="002F6F11">
      <w:pPr>
        <w:pStyle w:val="aa"/>
        <w:tabs>
          <w:tab w:val="left" w:pos="10080"/>
        </w:tabs>
        <w:spacing w:line="276" w:lineRule="auto"/>
        <w:ind w:left="-567" w:firstLine="709"/>
        <w:jc w:val="both"/>
        <w:rPr>
          <w:sz w:val="24"/>
        </w:rPr>
      </w:pPr>
      <w:r w:rsidRPr="008617CE">
        <w:rPr>
          <w:sz w:val="24"/>
        </w:rPr>
        <w:t>Были опрошены 3</w:t>
      </w:r>
      <w:r>
        <w:rPr>
          <w:sz w:val="24"/>
        </w:rPr>
        <w:t>3</w:t>
      </w:r>
      <w:r w:rsidRPr="008617CE">
        <w:rPr>
          <w:sz w:val="24"/>
        </w:rPr>
        <w:t xml:space="preserve"> родител</w:t>
      </w:r>
      <w:r>
        <w:rPr>
          <w:sz w:val="24"/>
        </w:rPr>
        <w:t>я и 31</w:t>
      </w:r>
      <w:r w:rsidRPr="008617CE">
        <w:rPr>
          <w:sz w:val="24"/>
        </w:rPr>
        <w:t xml:space="preserve"> ребенок из 32 семей русскоязычных иммигрантов, переехавших в Германию на ПМЖ. </w:t>
      </w:r>
    </w:p>
    <w:p w:rsidR="002F6F11" w:rsidRDefault="002F6F11" w:rsidP="002F6F11">
      <w:pPr>
        <w:pStyle w:val="aa"/>
        <w:tabs>
          <w:tab w:val="left" w:pos="10080"/>
        </w:tabs>
        <w:spacing w:line="276" w:lineRule="auto"/>
        <w:ind w:left="-567" w:firstLine="709"/>
        <w:jc w:val="both"/>
        <w:rPr>
          <w:sz w:val="24"/>
        </w:rPr>
      </w:pPr>
      <w:r>
        <w:rPr>
          <w:sz w:val="24"/>
        </w:rPr>
        <w:t>Социальные характеристики семей.</w:t>
      </w:r>
    </w:p>
    <w:p w:rsidR="002F6F11" w:rsidRPr="008617CE" w:rsidRDefault="002F6F11" w:rsidP="002F6F11">
      <w:pPr>
        <w:pStyle w:val="aa"/>
        <w:tabs>
          <w:tab w:val="left" w:pos="10080"/>
        </w:tabs>
        <w:spacing w:line="276" w:lineRule="auto"/>
        <w:ind w:left="-567" w:firstLine="709"/>
        <w:jc w:val="both"/>
        <w:rPr>
          <w:sz w:val="24"/>
        </w:rPr>
      </w:pPr>
      <w:r w:rsidRPr="008617CE">
        <w:rPr>
          <w:sz w:val="24"/>
        </w:rPr>
        <w:t xml:space="preserve">Полных полнородственных семей – 19, неполных – 8, с мачехой-отчимом - 5, смешанных по национальности родителей – 11, с одним ребенком – 4,  двудетные – 22, с тремя и более детьми – 6. До переезда семьи проживали в России (Сибирь, Кавказ, Поволжье), Казахстане, Белоруссии, Узбекистане. Причина переезда в основном – воссоединение семей этнических немцев, две семьи попросили политического убежища, 5 семей приехали по еврейской визе. В  почти половине  семей один из родителей или оба не работают, получают пособие по безработице и неофициально подрабатывают </w:t>
      </w:r>
      <w:r>
        <w:rPr>
          <w:sz w:val="24"/>
        </w:rPr>
        <w:t xml:space="preserve">- </w:t>
      </w:r>
      <w:r w:rsidRPr="008617CE">
        <w:rPr>
          <w:sz w:val="24"/>
        </w:rPr>
        <w:t xml:space="preserve">«шварцуют». </w:t>
      </w:r>
    </w:p>
    <w:p w:rsidR="002F6F11" w:rsidRDefault="002F6F11" w:rsidP="002F6F11">
      <w:pPr>
        <w:pStyle w:val="aa"/>
        <w:tabs>
          <w:tab w:val="left" w:pos="10080"/>
        </w:tabs>
        <w:spacing w:line="276" w:lineRule="auto"/>
        <w:ind w:left="-567" w:firstLine="709"/>
        <w:jc w:val="both"/>
        <w:rPr>
          <w:sz w:val="24"/>
        </w:rPr>
      </w:pPr>
      <w:r w:rsidRPr="008617CE">
        <w:rPr>
          <w:sz w:val="24"/>
        </w:rPr>
        <w:t>Возраст детей от 11 до 19 лет, преобладают подростки 13-16 лет. Большинство детей приехало в Германию в возрасте от 5 до 9 лет, так что российскую жизнь помнят. Большинство детей не хотели переезда, но приспособились к новой жизни быстрее родителей. Все опрошенные дети учатся в немецких школах. Освоение языка у них также проходит быстрее и эффективнее. Уже через два-три года дети легче и охотнее общаются по-немецки, оставляя русскую речь только для семьи. В</w:t>
      </w:r>
      <w:r>
        <w:rPr>
          <w:sz w:val="24"/>
        </w:rPr>
        <w:t xml:space="preserve">о многих </w:t>
      </w:r>
      <w:r w:rsidRPr="008617CE">
        <w:rPr>
          <w:sz w:val="24"/>
        </w:rPr>
        <w:t xml:space="preserve"> семьях этнических немцев русский не применяется даже для домашнего общения. Поэтому проведение интервью с детьми затруднялось тем, что они, не вполне владея русской личностной лексикой, не могли дать развернутые ответы  на вопрос рефлексивной методики КТО Я</w:t>
      </w:r>
      <w:r>
        <w:rPr>
          <w:sz w:val="24"/>
        </w:rPr>
        <w:t>, да и на многие другие тоже.</w:t>
      </w:r>
      <w:r w:rsidRPr="008617CE">
        <w:rPr>
          <w:sz w:val="24"/>
        </w:rPr>
        <w:t xml:space="preserve"> Опрос по-немецки дал столь же скудные результаты, т.к. их бытовой и школьный немецкий также был довольно ограничен. Большинство отказались от этого теста.</w:t>
      </w:r>
    </w:p>
    <w:p w:rsidR="002F6F11" w:rsidRPr="008617CE" w:rsidRDefault="002F6F11" w:rsidP="002F6F11">
      <w:pPr>
        <w:pStyle w:val="aa"/>
        <w:tabs>
          <w:tab w:val="left" w:pos="10080"/>
        </w:tabs>
        <w:spacing w:line="276" w:lineRule="auto"/>
        <w:ind w:left="-567" w:firstLine="709"/>
        <w:jc w:val="both"/>
        <w:rPr>
          <w:sz w:val="24"/>
        </w:rPr>
      </w:pPr>
      <w:r>
        <w:rPr>
          <w:sz w:val="24"/>
        </w:rPr>
        <w:t>Для родителей с</w:t>
      </w:r>
      <w:r w:rsidRPr="008617CE">
        <w:rPr>
          <w:sz w:val="24"/>
        </w:rPr>
        <w:t>ложн</w:t>
      </w:r>
      <w:r>
        <w:rPr>
          <w:sz w:val="24"/>
        </w:rPr>
        <w:t>о</w:t>
      </w:r>
      <w:r w:rsidRPr="008617CE">
        <w:rPr>
          <w:sz w:val="24"/>
        </w:rPr>
        <w:t xml:space="preserve"> был</w:t>
      </w:r>
      <w:r>
        <w:rPr>
          <w:sz w:val="24"/>
        </w:rPr>
        <w:t>о с</w:t>
      </w:r>
      <w:r w:rsidRPr="008617CE">
        <w:rPr>
          <w:sz w:val="24"/>
        </w:rPr>
        <w:t>формулирова</w:t>
      </w:r>
      <w:r>
        <w:rPr>
          <w:sz w:val="24"/>
        </w:rPr>
        <w:t>ть</w:t>
      </w:r>
      <w:r w:rsidRPr="008617CE">
        <w:rPr>
          <w:sz w:val="24"/>
        </w:rPr>
        <w:t xml:space="preserve"> ответ на вопрос – кем чувствуют себя</w:t>
      </w:r>
      <w:r>
        <w:rPr>
          <w:sz w:val="24"/>
        </w:rPr>
        <w:t xml:space="preserve"> в Германии. Ответы родителей: </w:t>
      </w:r>
      <w:r w:rsidRPr="008617CE">
        <w:rPr>
          <w:sz w:val="24"/>
        </w:rPr>
        <w:t xml:space="preserve">чужие, ненужные, русские люди живущие в Германии, русские немцы, русаки, свои среди чужих-чужие среди своих, мы для них чурки, мусульмане и евреи назвали свою национальность как единственную. И только двое из опрошенных назвали себя полноценными немцами. Дети до 12 лет считают себя просто немцами (без всяких оговорок), более старшие и те, кто позже приехал, русскими немцами или немцами из (страны рождения). Очевидно, что чем позже происходит перемещение в иную социо-культурную среду, тем сложнее на фоне прерванного социального  опыта  протекает процесс формирования идентичности.  И прежняя жизнь и принадлежность к иной стране, культуре, нации в новых условиях подвергается ревизии, переосмысляется и отбрасывается, как помеха, или наоборот, закрепляется, как основа самоотношения. В некоторых  опрошенных семьях мы наблюдали </w:t>
      </w:r>
      <w:r>
        <w:rPr>
          <w:sz w:val="24"/>
        </w:rPr>
        <w:t xml:space="preserve">одновременно </w:t>
      </w:r>
      <w:r w:rsidRPr="008617CE">
        <w:rPr>
          <w:sz w:val="24"/>
        </w:rPr>
        <w:t>две противоположные тенденции – стремление к ассимиляции и протестная сепарация</w:t>
      </w:r>
      <w:r>
        <w:rPr>
          <w:sz w:val="24"/>
        </w:rPr>
        <w:t>, что явилось основой детско-родительских конфликтов</w:t>
      </w:r>
      <w:r w:rsidRPr="008617CE">
        <w:rPr>
          <w:sz w:val="24"/>
        </w:rPr>
        <w:t xml:space="preserve">.  </w:t>
      </w:r>
    </w:p>
    <w:p w:rsidR="002F6F11" w:rsidRDefault="002F6F11" w:rsidP="002F6F11">
      <w:pPr>
        <w:pStyle w:val="aa"/>
        <w:tabs>
          <w:tab w:val="left" w:pos="10080"/>
        </w:tabs>
        <w:spacing w:line="276" w:lineRule="auto"/>
        <w:ind w:left="-567" w:firstLine="709"/>
        <w:jc w:val="both"/>
        <w:rPr>
          <w:sz w:val="24"/>
        </w:rPr>
      </w:pPr>
      <w:r w:rsidRPr="008617CE">
        <w:rPr>
          <w:sz w:val="24"/>
        </w:rPr>
        <w:t xml:space="preserve">Очень показательной представляется нам одна из семейных историй, в которых дочь и родители следовали первой, а сын, назовем его Андерсом, - второй. Попав в Германию в 7 лет, он так и не смог адаптироваться к новым условиям. И хотя язык выучил легко и в школе учился неплохо, дружеские отношения завязывал только с такими же </w:t>
      </w:r>
      <w:r>
        <w:rPr>
          <w:sz w:val="24"/>
        </w:rPr>
        <w:t xml:space="preserve">детьми </w:t>
      </w:r>
      <w:r w:rsidRPr="008617CE">
        <w:rPr>
          <w:sz w:val="24"/>
        </w:rPr>
        <w:t>иммигрант</w:t>
      </w:r>
      <w:r>
        <w:rPr>
          <w:sz w:val="24"/>
        </w:rPr>
        <w:t xml:space="preserve">ов в первом </w:t>
      </w:r>
      <w:r>
        <w:rPr>
          <w:sz w:val="24"/>
        </w:rPr>
        <w:lastRenderedPageBreak/>
        <w:t>поколении</w:t>
      </w:r>
      <w:r w:rsidRPr="008617CE">
        <w:rPr>
          <w:sz w:val="24"/>
        </w:rPr>
        <w:t>. В местности, где семья поселилась, не очень приветливо относятся к приезжим из бывшего СССР, да и к другим тоже. В то время как родители изо всех сил пытались «онемечиться»,  сын выбрал оппозиционную семье и обществу стратегию – начал пить, хулиганить, связался с криминализированной  компанией им</w:t>
      </w:r>
      <w:r>
        <w:rPr>
          <w:sz w:val="24"/>
        </w:rPr>
        <w:t>м</w:t>
      </w:r>
      <w:r w:rsidRPr="008617CE">
        <w:rPr>
          <w:sz w:val="24"/>
        </w:rPr>
        <w:t xml:space="preserve">игрантов из бывшей Югославии, бросил школу. Из-за контрнормативного поведения Андерс часто попадал в конфликтные ситуации, </w:t>
      </w:r>
      <w:r>
        <w:rPr>
          <w:sz w:val="24"/>
        </w:rPr>
        <w:t xml:space="preserve">ввязывался в драки с </w:t>
      </w:r>
      <w:r w:rsidRPr="008617CE">
        <w:rPr>
          <w:sz w:val="24"/>
        </w:rPr>
        <w:t xml:space="preserve">местными на дискотеках.  И вот в 16 лет он  стал ходить туда, намеренно надевая футболку с символикой СССР, бывал за это бит, и так повторялось </w:t>
      </w:r>
      <w:r>
        <w:rPr>
          <w:sz w:val="24"/>
        </w:rPr>
        <w:t>неоднократно. На</w:t>
      </w:r>
      <w:r w:rsidRPr="008617CE">
        <w:rPr>
          <w:sz w:val="24"/>
        </w:rPr>
        <w:t xml:space="preserve"> вопрос – зачем так провоцировать сверстников, ведь силы не равны – он ответил, что </w:t>
      </w:r>
      <w:r>
        <w:rPr>
          <w:sz w:val="24"/>
        </w:rPr>
        <w:t xml:space="preserve">в этом случае </w:t>
      </w:r>
      <w:r w:rsidRPr="008617CE">
        <w:rPr>
          <w:sz w:val="24"/>
        </w:rPr>
        <w:t>его  бьют как советского русского, а не как просто лоха. Так,  интуитивно  он  смог выровнять позиции  - идеология против идеологии,  немцы против русского – и таким образом решить свою проблему прерванной идентичности, вернувшись к корням. Сейчас ему исполнилось 20</w:t>
      </w:r>
      <w:r>
        <w:rPr>
          <w:sz w:val="24"/>
        </w:rPr>
        <w:t xml:space="preserve">, </w:t>
      </w:r>
      <w:r w:rsidRPr="008617CE">
        <w:rPr>
          <w:sz w:val="24"/>
        </w:rPr>
        <w:t xml:space="preserve"> и он мечтает получить российский паспорт и вернуться на родину. </w:t>
      </w:r>
      <w:r>
        <w:rPr>
          <w:sz w:val="24"/>
        </w:rPr>
        <w:t xml:space="preserve">С Андеросм на протяжении всех его мытарств в поисках себя и  противоправных деяний работали только представители органов правопорядка, отделов по делам молодежи, один раз – немецкий психолог, с которым он отказался дальше контактировать.  К организациям, поддерживающим русскоязычных иммигрантов, к специалистам социально-психологической и терапевтической служб семья не обращалась. Попытки родителей замалчивать  и отрицать  проблемы с целью сохранения видимости адаптированной семьи  обернулись тем, что Андерс так и застрял в состоянии диффузной идентичности, не смог получить образование и профессию, не справился с проблемой алкогольной зависимости. </w:t>
      </w:r>
    </w:p>
    <w:p w:rsidR="002F6F11" w:rsidRPr="00184DE2" w:rsidRDefault="002F6F11" w:rsidP="002F6F11">
      <w:pPr>
        <w:pStyle w:val="aa"/>
        <w:tabs>
          <w:tab w:val="left" w:pos="10080"/>
        </w:tabs>
        <w:spacing w:line="276" w:lineRule="auto"/>
        <w:ind w:left="-567" w:firstLine="709"/>
        <w:jc w:val="both"/>
        <w:rPr>
          <w:sz w:val="24"/>
        </w:rPr>
      </w:pPr>
      <w:r>
        <w:rPr>
          <w:sz w:val="24"/>
        </w:rPr>
        <w:t>Еще один пример, в котором сложности подросткового периода ребенка семья  переживает при участии  не только государственных служб социального контроля и помощи, но и общественной организации, ориентированной на содействие интеграции русскоязычных семей, работающей по запросу властей города (</w:t>
      </w:r>
      <w:r>
        <w:rPr>
          <w:sz w:val="24"/>
          <w:lang w:val="en-US"/>
        </w:rPr>
        <w:t>AVP</w:t>
      </w:r>
      <w:r>
        <w:rPr>
          <w:sz w:val="24"/>
        </w:rPr>
        <w:t>).</w:t>
      </w:r>
    </w:p>
    <w:p w:rsidR="002F6F11" w:rsidRPr="00C21EDA" w:rsidRDefault="002F6F11" w:rsidP="002F6F11">
      <w:pPr>
        <w:spacing w:after="0"/>
        <w:jc w:val="both"/>
        <w:rPr>
          <w:rFonts w:ascii="Times New Roman" w:hAnsi="Times New Roman"/>
          <w:b/>
          <w:i/>
          <w:sz w:val="24"/>
          <w:szCs w:val="24"/>
        </w:rPr>
      </w:pPr>
      <w:r w:rsidRPr="00C21EDA">
        <w:rPr>
          <w:rFonts w:ascii="Times New Roman" w:hAnsi="Times New Roman"/>
          <w:b/>
          <w:i/>
          <w:sz w:val="24"/>
          <w:szCs w:val="24"/>
        </w:rPr>
        <w:t>Кейс по делу Кристины</w:t>
      </w:r>
      <w:r w:rsidRPr="00C21EDA">
        <w:rPr>
          <w:rStyle w:val="a9"/>
          <w:rFonts w:ascii="Times New Roman" w:hAnsi="Times New Roman"/>
          <w:b/>
          <w:i/>
          <w:sz w:val="24"/>
          <w:szCs w:val="24"/>
        </w:rPr>
        <w:footnoteReference w:id="14"/>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Кристина и ее семья являются эмигрантами, проживают в Германии, переехали из Кыргызстана. Отец Кристины плохо владеет немецким языком, что затрудняет его взаимодействие с окружением. Их новое положение в обществе устраивает членов семьи, они живут в просторном, чистом и ухоженном доме. Каждый имеет свою комнату, что позволяет больше времени проводить наедине с собой. Однако мама Кристины этому факту не рада, поскольку реже стала видеть своих домочадцев вместе.</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Состав семьи: мама, отец, Кристина (ученица 9 класса средней школы), брат Кристины – 18 лет.</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 xml:space="preserve">Когнитивное развитие Кристины может быть описано как соответствующее возрасту. Физический рост Кристины и процессы созревания находятся в нормальном диапазоне возраста. Она спортивна и подтянута. На встрече с психологом у них дома всегда опрятно одета. Кристина производит впечатление эмоционально сбалансированной. Она всегда вежлива, даже если очень сдержанна и тихая. Если не задавать вопросы конкретно ей – то она молчит. Пока невозможно определить: это из-за застенчивости либо из-за отсутствия социальных навыков. </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 xml:space="preserve">Кристина описывает свои отношения с отцом как прохладные и странные. Так же её разочаровывает тот факт, что члены семьи отдаляются друг от друга. Она чётко </w:t>
      </w:r>
      <w:r w:rsidRPr="00C21EDA">
        <w:rPr>
          <w:rFonts w:ascii="Times New Roman" w:hAnsi="Times New Roman"/>
          <w:i/>
          <w:sz w:val="24"/>
          <w:szCs w:val="24"/>
        </w:rPr>
        <w:lastRenderedPageBreak/>
        <w:t>сформулировала своё желание жить у себя дома, отдельно. Причина – насилие. Её избивали три раза (как я поняла – первый: она была поймана в 11, когда была немного пьяна; во второй  – когда в 13 была поймана за курением; в третий – за дружбу с мусульманскими друзьями).</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Суровые меры наказания используются в семье как воспитательная мера в редких случаях и только тогда, когда эти ценности игнорируются Кристиной и ей бесполезно что-то уже говорить. Каждый придерживается своего мнения.</w:t>
      </w:r>
    </w:p>
    <w:p w:rsidR="002F6F11" w:rsidRPr="00C21EDA" w:rsidRDefault="002F6F11" w:rsidP="002F6F11">
      <w:pPr>
        <w:spacing w:after="0"/>
        <w:ind w:left="-284" w:firstLine="426"/>
        <w:jc w:val="both"/>
        <w:rPr>
          <w:i/>
          <w:sz w:val="24"/>
          <w:szCs w:val="24"/>
        </w:rPr>
      </w:pP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 xml:space="preserve">Папа стремится к благополучию своих детей. Строгий авторитарный стиль воспитания должен быть оспорен. </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Взаимоотношения в семье к моменту достижения Кристиной подросткового возраста стали очень напряженными. В частности, резко ухудшились взаимоотношения с отцом. Отец избил Кристину за то, что она гуляла с тремя молодыми людьми мусульманского происхождения в возрасте около 20 лет. В результате данного факта Кристина обратилась в орган опеки с тем, что отец ее избивает. Помимо этого она рассказала, что однажды она ушла из дома к другу, но за ней приехали родители, с криками и спорами забрали ее домой.</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Орган опеки направил в семью психолога, Кристина и члены семьи с радостью приняли такую помощь. Работа психолога должна была помочь Кристине найти подход к родителям и улучшить с ними взаимоотношения, а для родителей важность общения с психологом заключалась в преодолении конфликта с дочерью и в выстраивании адекватных ситуации мер воздействия и воспитания.</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u w:val="single"/>
        </w:rPr>
        <w:t>Первая беседа с психологом</w:t>
      </w:r>
      <w:r w:rsidRPr="00C21EDA">
        <w:rPr>
          <w:rFonts w:ascii="Times New Roman" w:hAnsi="Times New Roman"/>
          <w:i/>
          <w:sz w:val="24"/>
          <w:szCs w:val="24"/>
        </w:rPr>
        <w:t xml:space="preserve"> заключалась в рассказе Кристины по поводу взаимоотношений с родителями, так же с высказыванием Кристиной ожиданий относительно своих родителей:</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 xml:space="preserve">Кристина очень боится своего отца, говорит, что у него есть свои предрассудки по поводу масульманских людей и что его дочь не должна общаться с ними. Именно поэтому она не хочет жить дома. </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В тоже время на интервью было отмечено, что оба родителя беспокоятся по поводу благополучия Кристины.</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На днях у нее был долгий разговор с матерью и она сказала ей, что она будет жить в своей квартире. Она заперлась в ванной с телефоном и набрала номер полиции, опасаясь неприятностей с отцом. Затем она пошла в свою комнату, ее отец пришел к ней и у них был долгий разговор, но не было никаких побоев. Основным предметом спора было то, что ее отец не будет мириться с мусульманскими друзьями Кристины, что он видел в них плохих люди и полон предрассудков.</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 xml:space="preserve">Кристина вполне может себе представить, что оба родителя беспокоятся о ней, особенно в таком возрасте. </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 xml:space="preserve">Родители беспокоятся по поводу друзей Кристины. Что они не её одноклассники и что одному из них 24 года.  </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Кристину спросили о её пожеланиях в адрес родителей, она ответила:</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 чтобы отец её не бил</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 чтобы она сама могла выбирать своих друзей</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Г-жа * о своих требованиях:</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 Кристина оставаться в школе,</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lastRenderedPageBreak/>
        <w:t>- Она не должна курить и пить,</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 Она должна убираться в комнате,</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 Они должна летом до 21.00 часов быть дома, по выходным до 22.00 часов,</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 Она должна четко говорить о том, где она была и когда она вернётся домой,</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 Никаких мужчин,</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 Никаких мусульман.</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 xml:space="preserve">Несмотря на то, что это семья из Кыргызстана и это преимущественно мусульманская страна, отец Кристины не мог обосновать, почему он так против мусульман. </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Кристина в разговорах всегда очень тихая, сдержанная и всегда размышляла, прежде чем она что-то говорит. Кристина ближе к матери, чем к отцу, уже долгое время боится его.</w:t>
      </w:r>
    </w:p>
    <w:p w:rsidR="002F6F11" w:rsidRPr="00C21EDA" w:rsidRDefault="002F6F11" w:rsidP="002F6F11">
      <w:pPr>
        <w:shd w:val="clear" w:color="auto" w:fill="FFFFFF"/>
        <w:spacing w:after="0"/>
        <w:ind w:left="-284" w:firstLine="426"/>
        <w:jc w:val="both"/>
        <w:rPr>
          <w:rFonts w:ascii="Times New Roman" w:hAnsi="Times New Roman"/>
          <w:i/>
          <w:sz w:val="24"/>
          <w:szCs w:val="24"/>
        </w:rPr>
      </w:pPr>
      <w:r w:rsidRPr="00C21EDA">
        <w:rPr>
          <w:rFonts w:ascii="Times New Roman" w:hAnsi="Times New Roman"/>
          <w:i/>
          <w:sz w:val="24"/>
          <w:szCs w:val="24"/>
        </w:rPr>
        <w:t>Чтобы ситуация улучшилась, необходимо:</w:t>
      </w:r>
    </w:p>
    <w:p w:rsidR="002F6F11" w:rsidRPr="00C21EDA" w:rsidRDefault="002F6F11" w:rsidP="002F6F11">
      <w:pPr>
        <w:pStyle w:val="ac"/>
        <w:numPr>
          <w:ilvl w:val="0"/>
          <w:numId w:val="14"/>
        </w:numPr>
        <w:shd w:val="clear" w:color="auto" w:fill="FFFFFF"/>
        <w:spacing w:after="0"/>
        <w:ind w:left="-284" w:firstLine="426"/>
        <w:jc w:val="both"/>
        <w:rPr>
          <w:rFonts w:ascii="Times New Roman" w:hAnsi="Times New Roman"/>
          <w:i/>
          <w:sz w:val="24"/>
          <w:szCs w:val="24"/>
        </w:rPr>
      </w:pPr>
      <w:r w:rsidRPr="00C21EDA">
        <w:rPr>
          <w:rFonts w:ascii="Times New Roman" w:hAnsi="Times New Roman"/>
          <w:i/>
          <w:sz w:val="24"/>
          <w:szCs w:val="24"/>
        </w:rPr>
        <w:t>Расширение родительских навыков</w:t>
      </w:r>
    </w:p>
    <w:p w:rsidR="002F6F11" w:rsidRPr="00C21EDA" w:rsidRDefault="002F6F11" w:rsidP="002F6F11">
      <w:pPr>
        <w:pStyle w:val="ac"/>
        <w:numPr>
          <w:ilvl w:val="0"/>
          <w:numId w:val="14"/>
        </w:numPr>
        <w:shd w:val="clear" w:color="auto" w:fill="FFFFFF"/>
        <w:spacing w:after="0"/>
        <w:ind w:left="-284" w:firstLine="426"/>
        <w:jc w:val="both"/>
        <w:rPr>
          <w:rFonts w:ascii="Times New Roman" w:hAnsi="Times New Roman"/>
          <w:i/>
          <w:sz w:val="24"/>
          <w:szCs w:val="24"/>
        </w:rPr>
      </w:pPr>
      <w:r w:rsidRPr="00C21EDA">
        <w:rPr>
          <w:rFonts w:ascii="Times New Roman" w:hAnsi="Times New Roman"/>
          <w:i/>
          <w:sz w:val="24"/>
          <w:szCs w:val="24"/>
        </w:rPr>
        <w:t>Поддержка развития профессиональной точки зрения Кристины / прикладное обучение</w:t>
      </w:r>
    </w:p>
    <w:p w:rsidR="002F6F11" w:rsidRPr="00C21EDA" w:rsidRDefault="002F6F11" w:rsidP="002F6F11">
      <w:pPr>
        <w:pStyle w:val="ac"/>
        <w:numPr>
          <w:ilvl w:val="0"/>
          <w:numId w:val="14"/>
        </w:numPr>
        <w:shd w:val="clear" w:color="auto" w:fill="FFFFFF"/>
        <w:spacing w:after="0"/>
        <w:ind w:left="-284" w:firstLine="426"/>
        <w:jc w:val="both"/>
        <w:rPr>
          <w:rFonts w:ascii="Times New Roman" w:hAnsi="Times New Roman"/>
          <w:i/>
          <w:sz w:val="24"/>
          <w:szCs w:val="24"/>
        </w:rPr>
      </w:pPr>
      <w:r w:rsidRPr="00C21EDA">
        <w:rPr>
          <w:rFonts w:ascii="Times New Roman" w:hAnsi="Times New Roman"/>
          <w:i/>
          <w:sz w:val="24"/>
          <w:szCs w:val="24"/>
        </w:rPr>
        <w:t>Мотивация для активного отдыха и поддержку в поиске хобби</w:t>
      </w:r>
    </w:p>
    <w:p w:rsidR="002F6F11" w:rsidRPr="00C21EDA" w:rsidRDefault="002F6F11" w:rsidP="002F6F11">
      <w:pPr>
        <w:pStyle w:val="ac"/>
        <w:numPr>
          <w:ilvl w:val="0"/>
          <w:numId w:val="14"/>
        </w:numPr>
        <w:shd w:val="clear" w:color="auto" w:fill="FFFFFF"/>
        <w:spacing w:after="0"/>
        <w:ind w:left="-284" w:firstLine="426"/>
        <w:jc w:val="both"/>
        <w:rPr>
          <w:rFonts w:ascii="Times New Roman" w:hAnsi="Times New Roman"/>
          <w:i/>
          <w:sz w:val="24"/>
          <w:szCs w:val="24"/>
        </w:rPr>
      </w:pPr>
      <w:r w:rsidRPr="00C21EDA">
        <w:rPr>
          <w:rFonts w:ascii="Times New Roman" w:hAnsi="Times New Roman"/>
          <w:i/>
          <w:sz w:val="24"/>
          <w:szCs w:val="24"/>
        </w:rPr>
        <w:t>Отражение семейных отношений</w:t>
      </w:r>
    </w:p>
    <w:p w:rsidR="002F6F11" w:rsidRPr="00C21EDA" w:rsidRDefault="002F6F11" w:rsidP="002F6F11">
      <w:pPr>
        <w:shd w:val="clear" w:color="auto" w:fill="FFFFFF"/>
        <w:spacing w:after="0"/>
        <w:ind w:left="-284" w:firstLine="426"/>
        <w:jc w:val="both"/>
        <w:rPr>
          <w:rFonts w:ascii="Times New Roman" w:hAnsi="Times New Roman"/>
          <w:i/>
          <w:sz w:val="24"/>
          <w:szCs w:val="24"/>
        </w:rPr>
      </w:pP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Не так давно было собрание в школе. Кристина отказалась идти.</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В итоге пришли туда, где в тот момент находилась Кристина (в какой-то квартире). Там увидели, что она была не одна, а с молодым человеком 19 лет, мусульманином. Пахло алкоголем, у молодого человека были красные глаза, скорее всего от наркотиков. Когда отец об этом узнал, он был в ярости.</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 xml:space="preserve">У Кристины забрали сотовый телефон, компьютер, все средства связи, чтобы она смогла сосредоточиться только на учёбе. Отец попросил телефон парня, чтобы поговорить с ним. </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Родители озабочены состоянием Кристины, беспокоятся по поводу того, что она врёт, её оценками, успеваемостью.</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Вследствие этого, родители создали следующие правила:</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 xml:space="preserve">- домашний арест 2 месяца </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 учиться прилежно в школе, не меньше одного часа на домашнее задание</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 xml:space="preserve">- она находится под контролем родителей. </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 Почти никаких телевизоров, компьютеров и мобильный телефонов.</w:t>
      </w:r>
    </w:p>
    <w:p w:rsidR="002F6F11" w:rsidRPr="00C21EDA" w:rsidRDefault="002F6F11" w:rsidP="002F6F11">
      <w:pPr>
        <w:spacing w:after="0"/>
        <w:ind w:left="-284" w:firstLine="426"/>
        <w:jc w:val="both"/>
        <w:rPr>
          <w:rFonts w:ascii="Times New Roman" w:hAnsi="Times New Roman"/>
          <w:i/>
          <w:sz w:val="24"/>
          <w:szCs w:val="24"/>
        </w:rPr>
      </w:pPr>
      <w:r w:rsidRPr="00C21EDA">
        <w:rPr>
          <w:rFonts w:ascii="Times New Roman" w:hAnsi="Times New Roman"/>
          <w:i/>
          <w:sz w:val="24"/>
          <w:szCs w:val="24"/>
        </w:rPr>
        <w:t>- она моет посуду, убирается в комнате, помогает в домашних делах</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 xml:space="preserve">Кристина реагировала очень эмоционально по отношению к правилам и не хотела принять их. </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Мама была очень обеспокоена тем, что семейная ситуация находится на грани нового кризиса. Она боялась повторения такой же ситуации.</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 xml:space="preserve">Причиной для такого беспокойства был еще один конфликт, который произошел в понедельник. Когда женщина в понедельник пришла домой после работы, Кристины не было дома. В телефонном разговоре, она просила дочь вернуться домой, потому что ее домашней арест был действительным. Кристина вернулась домой, но была очень груба с матерью. Мать Кристины приняла угрозы всерьёз и была озадачена и бессильна. </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lastRenderedPageBreak/>
        <w:t>В результате, все три члена семьи попали в тяжёлую эмоциональную ситуацию. Кристина манипулирует родителями, шантажирует их. Родители не знают, что делать.</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 xml:space="preserve">Безусловно, родители очень хотят наладить отношения с дочерью. Отец любит свою дочь, он заинтересован в ее будущем благополучии. Есть видимое желание всех членов семьи к установлению благополучного климата и взаимоотношений. </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Некоторые вопросы родители смогли решить. Но такие вопросы, как отношения с парнями или приемлемая или не приемлемая социальная среда для Кристины, ещё не решены.</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 xml:space="preserve">Отец по-прежнему реагирует очень эмоционально и до сих пор не может создать благоприятную атмосферу для диалога с дочерью.  Мать является единственным человеком, которая может поддержать и выслушать.  Еще одна область, в которой семья нуждается в большей поддержке -  «Развитие профессиональной точки зрения для Кристины». </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Кристина была приглашена двумя компаниями, чтобы попробовать там поработать. Затем она получила приверженность обеих компаний для стажировки. Кристина выбрала компанию, которая специализируется на создании и проектировании офисных помещений.</w:t>
      </w:r>
    </w:p>
    <w:p w:rsidR="002F6F11" w:rsidRPr="00C21EDA" w:rsidRDefault="002F6F11" w:rsidP="002F6F11">
      <w:pPr>
        <w:spacing w:after="0"/>
        <w:ind w:left="-284" w:firstLine="426"/>
        <w:contextualSpacing/>
        <w:jc w:val="both"/>
        <w:rPr>
          <w:rFonts w:ascii="Times New Roman" w:hAnsi="Times New Roman"/>
          <w:i/>
          <w:sz w:val="24"/>
          <w:szCs w:val="24"/>
        </w:rPr>
      </w:pPr>
      <w:r w:rsidRPr="00C21EDA">
        <w:rPr>
          <w:rFonts w:ascii="Times New Roman" w:hAnsi="Times New Roman"/>
          <w:i/>
          <w:sz w:val="24"/>
          <w:szCs w:val="24"/>
        </w:rPr>
        <w:t>С мая Кристина работает. Мотивация – наличие карманных денег.  Родители поддерживают эту инициативу до тех пор, пока это не влияет на успеваемость в школе.</w:t>
      </w:r>
    </w:p>
    <w:p w:rsidR="002F6F11" w:rsidRPr="008617CE" w:rsidRDefault="002F6F11" w:rsidP="002F6F11">
      <w:pPr>
        <w:spacing w:after="0"/>
        <w:ind w:left="-284" w:firstLine="426"/>
        <w:jc w:val="both"/>
        <w:rPr>
          <w:rFonts w:ascii="Times New Roman" w:hAnsi="Times New Roman"/>
          <w:sz w:val="24"/>
          <w:szCs w:val="24"/>
        </w:rPr>
      </w:pPr>
      <w:r w:rsidRPr="008617CE">
        <w:rPr>
          <w:rFonts w:ascii="Times New Roman" w:hAnsi="Times New Roman"/>
          <w:sz w:val="24"/>
          <w:szCs w:val="24"/>
        </w:rPr>
        <w:t>Судя по истории семьи,  у нее имеется положительная тенденция развития. Несмотря на то, что есть список тем, которые ещё не обсудили, семья готова к помощи и дальнейшим действиям. Семья обошлась без применения силы, чтобы преодолеть сложные ситуации и найти решения с нашей поддержкой.</w:t>
      </w:r>
    </w:p>
    <w:p w:rsidR="002F6F11" w:rsidRPr="008617CE" w:rsidRDefault="002F6F11" w:rsidP="002F6F11">
      <w:pPr>
        <w:spacing w:after="0"/>
        <w:ind w:left="-284" w:firstLine="426"/>
        <w:jc w:val="both"/>
        <w:rPr>
          <w:rFonts w:ascii="Times New Roman" w:hAnsi="Times New Roman"/>
          <w:sz w:val="24"/>
          <w:szCs w:val="24"/>
        </w:rPr>
      </w:pPr>
      <w:r w:rsidRPr="008617CE">
        <w:rPr>
          <w:rFonts w:ascii="Times New Roman" w:hAnsi="Times New Roman"/>
          <w:sz w:val="24"/>
          <w:szCs w:val="24"/>
        </w:rPr>
        <w:t xml:space="preserve">Несмотря на успехи, достигнутые в семье, </w:t>
      </w:r>
      <w:r>
        <w:rPr>
          <w:rFonts w:ascii="Times New Roman" w:hAnsi="Times New Roman"/>
          <w:sz w:val="24"/>
          <w:szCs w:val="24"/>
        </w:rPr>
        <w:t xml:space="preserve"> нельзя </w:t>
      </w:r>
      <w:r w:rsidRPr="008617CE">
        <w:rPr>
          <w:rFonts w:ascii="Times New Roman" w:hAnsi="Times New Roman"/>
          <w:sz w:val="24"/>
          <w:szCs w:val="24"/>
        </w:rPr>
        <w:t>исключ</w:t>
      </w:r>
      <w:r>
        <w:rPr>
          <w:rFonts w:ascii="Times New Roman" w:hAnsi="Times New Roman"/>
          <w:sz w:val="24"/>
          <w:szCs w:val="24"/>
        </w:rPr>
        <w:t>и</w:t>
      </w:r>
      <w:r w:rsidRPr="008617CE">
        <w:rPr>
          <w:rFonts w:ascii="Times New Roman" w:hAnsi="Times New Roman"/>
          <w:sz w:val="24"/>
          <w:szCs w:val="24"/>
        </w:rPr>
        <w:t>ть возобновлени</w:t>
      </w:r>
      <w:r>
        <w:rPr>
          <w:rFonts w:ascii="Times New Roman" w:hAnsi="Times New Roman"/>
          <w:sz w:val="24"/>
          <w:szCs w:val="24"/>
        </w:rPr>
        <w:t>е</w:t>
      </w:r>
      <w:r w:rsidRPr="008617CE">
        <w:rPr>
          <w:rFonts w:ascii="Times New Roman" w:hAnsi="Times New Roman"/>
          <w:sz w:val="24"/>
          <w:szCs w:val="24"/>
        </w:rPr>
        <w:t xml:space="preserve"> кризиса в семье. Во-первых, Кристина нуждается в дополнительной поддержке в терминах языка и самосознания обучения. Кристина хоть и создала образ «крутой и независимой», тем не менее очень уязвима и не уверена в себе. </w:t>
      </w:r>
    </w:p>
    <w:p w:rsidR="002F6F11" w:rsidRDefault="002F6F11" w:rsidP="002F6F11">
      <w:pPr>
        <w:pStyle w:val="aa"/>
        <w:tabs>
          <w:tab w:val="left" w:pos="10080"/>
        </w:tabs>
        <w:spacing w:line="276" w:lineRule="auto"/>
        <w:ind w:left="-567" w:firstLine="709"/>
        <w:jc w:val="both"/>
        <w:rPr>
          <w:sz w:val="24"/>
        </w:rPr>
      </w:pPr>
    </w:p>
    <w:p w:rsidR="002F6F11" w:rsidRDefault="002F6F11" w:rsidP="002F6F11">
      <w:pPr>
        <w:pStyle w:val="aa"/>
        <w:tabs>
          <w:tab w:val="left" w:pos="10080"/>
        </w:tabs>
        <w:spacing w:line="276" w:lineRule="auto"/>
        <w:ind w:left="-567" w:firstLine="709"/>
        <w:jc w:val="both"/>
        <w:rPr>
          <w:sz w:val="24"/>
        </w:rPr>
      </w:pPr>
      <w:r>
        <w:rPr>
          <w:sz w:val="24"/>
        </w:rPr>
        <w:t xml:space="preserve">Как видим, охотное сотрудничество иммигрантской семьи с помогающими организациями, в том числе,  если это организации бывших соотечественников, дает дополнительные и очень значимые ресурсы для успешной социализации детей и позволяет примирить ментальные стереотипы в вопросах воспитания детей с нормами страны проживания. </w:t>
      </w:r>
    </w:p>
    <w:p w:rsidR="002F6F11" w:rsidRDefault="002F6F11" w:rsidP="002F6F11">
      <w:pPr>
        <w:pStyle w:val="aa"/>
        <w:tabs>
          <w:tab w:val="left" w:pos="10080"/>
        </w:tabs>
        <w:spacing w:line="276" w:lineRule="auto"/>
        <w:ind w:left="-567" w:firstLine="709"/>
        <w:jc w:val="both"/>
        <w:rPr>
          <w:sz w:val="24"/>
        </w:rPr>
      </w:pPr>
      <w:r>
        <w:rPr>
          <w:sz w:val="24"/>
        </w:rPr>
        <w:t xml:space="preserve">Таких дел в практике  социально-психологической службы </w:t>
      </w:r>
      <w:r>
        <w:rPr>
          <w:sz w:val="24"/>
          <w:lang w:val="en-US"/>
        </w:rPr>
        <w:t>AVP</w:t>
      </w:r>
      <w:r>
        <w:rPr>
          <w:sz w:val="24"/>
        </w:rPr>
        <w:t xml:space="preserve"> уже почти полторы сотни. Поэтому на следующем этапе исследования мы планируем провести анализ</w:t>
      </w:r>
      <w:r w:rsidRPr="008617CE">
        <w:rPr>
          <w:sz w:val="24"/>
        </w:rPr>
        <w:t xml:space="preserve"> 145 кейсов (историй жизни, материалов личных дел,  социальных карт, диагностических заключений, процесса и результатов социальной работы и пр.) русскоязычных семей,  направленных социальными службами Дюссельдорфа в программу сопровождения общественной организации </w:t>
      </w:r>
      <w:r w:rsidRPr="008617CE">
        <w:rPr>
          <w:sz w:val="24"/>
          <w:lang w:val="en-US"/>
        </w:rPr>
        <w:t>AVP</w:t>
      </w:r>
      <w:r w:rsidRPr="008617CE">
        <w:rPr>
          <w:sz w:val="24"/>
        </w:rPr>
        <w:t xml:space="preserve">. </w:t>
      </w:r>
    </w:p>
    <w:p w:rsidR="002F6F11" w:rsidRPr="008617CE" w:rsidRDefault="002F6F11" w:rsidP="002F6F11">
      <w:pPr>
        <w:pStyle w:val="aa"/>
        <w:tabs>
          <w:tab w:val="left" w:pos="10080"/>
        </w:tabs>
        <w:spacing w:line="276" w:lineRule="auto"/>
        <w:ind w:left="-567" w:firstLine="709"/>
        <w:jc w:val="both"/>
        <w:rPr>
          <w:sz w:val="24"/>
        </w:rPr>
      </w:pPr>
      <w:r w:rsidRPr="008617CE">
        <w:rPr>
          <w:sz w:val="24"/>
        </w:rPr>
        <w:t xml:space="preserve">Программы сопровождения дезадаптированных  семей с детьми включают огромный спектр сервисов  от организации обучения немецкому языку, тренингов социального поведения  и творческих студий до длительной психотерапии,  лечения от зависимостей,  помощи в трудоустройстве и т.д. Основным принципом работы с такими семьями является индивидуальный подход, грамотный кейс-менеджмент и уважение к собственному выбору семьи по отношению к предлагаемым мерам помощи.  </w:t>
      </w:r>
    </w:p>
    <w:p w:rsidR="002F6F11" w:rsidRPr="008617CE" w:rsidRDefault="002F6F11" w:rsidP="002F6F11">
      <w:pPr>
        <w:spacing w:after="0"/>
        <w:ind w:left="-567" w:firstLine="709"/>
        <w:jc w:val="both"/>
        <w:rPr>
          <w:rFonts w:ascii="Times New Roman" w:hAnsi="Times New Roman"/>
          <w:sz w:val="24"/>
          <w:szCs w:val="24"/>
        </w:rPr>
      </w:pPr>
      <w:r w:rsidRPr="008617CE">
        <w:rPr>
          <w:rFonts w:ascii="Times New Roman" w:hAnsi="Times New Roman"/>
          <w:sz w:val="24"/>
          <w:szCs w:val="24"/>
        </w:rPr>
        <w:t xml:space="preserve">Первичный </w:t>
      </w:r>
      <w:r>
        <w:rPr>
          <w:rFonts w:ascii="Times New Roman" w:hAnsi="Times New Roman"/>
          <w:sz w:val="24"/>
          <w:szCs w:val="24"/>
        </w:rPr>
        <w:t xml:space="preserve">качественный </w:t>
      </w:r>
      <w:r w:rsidRPr="008617CE">
        <w:rPr>
          <w:rFonts w:ascii="Times New Roman" w:hAnsi="Times New Roman"/>
          <w:sz w:val="24"/>
          <w:szCs w:val="24"/>
        </w:rPr>
        <w:t xml:space="preserve">анализ результатов исследования психологической феноменологии, характерной для русскоязычных семей с разной степенью включенности в инфраструктуру интеграционных ресурсов, позволил выявить следующие тенденции. Степень </w:t>
      </w:r>
      <w:r w:rsidRPr="008617CE">
        <w:rPr>
          <w:rFonts w:ascii="Times New Roman" w:hAnsi="Times New Roman"/>
          <w:sz w:val="24"/>
          <w:szCs w:val="24"/>
        </w:rPr>
        <w:lastRenderedPageBreak/>
        <w:t xml:space="preserve">готовности и объем принятия семьей предлагаемой помощи напрямую влияет на степень ее адаптации к новым условиям, показатели удовлетворенности жизнью детей и родителей,  продуктивностипроцесса  формирования у детей социальных навыков (выраженность установок на социально нормативное и правопослушное поведение), определяет дифференцированность и устойчивость их национальной  идентичности, </w:t>
      </w:r>
      <w:r>
        <w:rPr>
          <w:rFonts w:ascii="Times New Roman" w:hAnsi="Times New Roman"/>
          <w:sz w:val="24"/>
          <w:szCs w:val="24"/>
        </w:rPr>
        <w:t xml:space="preserve">эмоциональный фон  </w:t>
      </w:r>
      <w:r w:rsidRPr="008617CE">
        <w:rPr>
          <w:rFonts w:ascii="Times New Roman" w:hAnsi="Times New Roman"/>
          <w:sz w:val="24"/>
          <w:szCs w:val="24"/>
        </w:rPr>
        <w:t xml:space="preserve"> отношения к  будущему и характер постановки целей.Имеет также значение и источник оказания помощи. </w:t>
      </w:r>
      <w:r>
        <w:rPr>
          <w:rFonts w:ascii="Times New Roman" w:hAnsi="Times New Roman"/>
          <w:sz w:val="24"/>
          <w:szCs w:val="24"/>
        </w:rPr>
        <w:t>Р</w:t>
      </w:r>
      <w:r w:rsidRPr="008617CE">
        <w:rPr>
          <w:rFonts w:ascii="Times New Roman" w:hAnsi="Times New Roman"/>
          <w:sz w:val="24"/>
          <w:szCs w:val="24"/>
        </w:rPr>
        <w:t>усскоязычные семьи</w:t>
      </w:r>
      <w:r>
        <w:rPr>
          <w:rFonts w:ascii="Times New Roman" w:hAnsi="Times New Roman"/>
          <w:sz w:val="24"/>
          <w:szCs w:val="24"/>
        </w:rPr>
        <w:t xml:space="preserve">, </w:t>
      </w:r>
      <w:r w:rsidRPr="008617CE">
        <w:rPr>
          <w:rFonts w:ascii="Times New Roman" w:hAnsi="Times New Roman"/>
          <w:sz w:val="24"/>
          <w:szCs w:val="24"/>
        </w:rPr>
        <w:t>склонны</w:t>
      </w:r>
      <w:r>
        <w:rPr>
          <w:rFonts w:ascii="Times New Roman" w:hAnsi="Times New Roman"/>
          <w:sz w:val="24"/>
          <w:szCs w:val="24"/>
        </w:rPr>
        <w:t>е</w:t>
      </w:r>
      <w:r w:rsidRPr="008617CE">
        <w:rPr>
          <w:rFonts w:ascii="Times New Roman" w:hAnsi="Times New Roman"/>
          <w:sz w:val="24"/>
          <w:szCs w:val="24"/>
        </w:rPr>
        <w:t xml:space="preserve"> принимать помощь от русскоязычных организацийи специалистов</w:t>
      </w:r>
      <w:r>
        <w:rPr>
          <w:rFonts w:ascii="Times New Roman" w:hAnsi="Times New Roman"/>
          <w:sz w:val="24"/>
          <w:szCs w:val="24"/>
        </w:rPr>
        <w:t>, о</w:t>
      </w:r>
      <w:r w:rsidRPr="008617CE">
        <w:rPr>
          <w:rFonts w:ascii="Times New Roman" w:hAnsi="Times New Roman"/>
          <w:sz w:val="24"/>
          <w:szCs w:val="24"/>
        </w:rPr>
        <w:t>ценивают ее как более эффективную</w:t>
      </w:r>
      <w:r>
        <w:rPr>
          <w:rFonts w:ascii="Times New Roman" w:hAnsi="Times New Roman"/>
          <w:sz w:val="24"/>
          <w:szCs w:val="24"/>
        </w:rPr>
        <w:t>, не отрицая пользы  и от помощи немецкоязычных структур</w:t>
      </w:r>
      <w:r w:rsidRPr="008617CE">
        <w:rPr>
          <w:rFonts w:ascii="Times New Roman" w:hAnsi="Times New Roman"/>
          <w:sz w:val="24"/>
          <w:szCs w:val="24"/>
        </w:rPr>
        <w:t xml:space="preserve">. </w:t>
      </w:r>
      <w:r>
        <w:rPr>
          <w:rFonts w:ascii="Times New Roman" w:hAnsi="Times New Roman"/>
          <w:sz w:val="24"/>
          <w:szCs w:val="24"/>
        </w:rPr>
        <w:t xml:space="preserve">В то время как те, что стараются решать проблемы втайне от соотечественников, считают неэффективной любую помощь. В рейтинге факторов, , по мнению опрошенных родителей, наиболеезначимо повлиявших на ход адаптации и показатели удовлетворенности жизнью, на первом месте оказался фактор образования (возможность получать  образование и вариативность  имеющихся образовательных ресурсов, наличие культурно-образовательных программ, адресованных детям), на втором месте – социальная помощь (детские пособия, оплата жилья, медицинская страховка), на третьем – поддержка членов семьи и наличие работы. </w:t>
      </w:r>
    </w:p>
    <w:p w:rsidR="002F6F11" w:rsidRPr="008617CE" w:rsidRDefault="002F6F11" w:rsidP="002F6F11">
      <w:pPr>
        <w:spacing w:after="0"/>
        <w:ind w:left="-567" w:firstLine="709"/>
        <w:jc w:val="both"/>
        <w:rPr>
          <w:rFonts w:ascii="Times New Roman" w:hAnsi="Times New Roman"/>
          <w:sz w:val="24"/>
          <w:szCs w:val="24"/>
        </w:rPr>
      </w:pPr>
      <w:r>
        <w:rPr>
          <w:rFonts w:ascii="Times New Roman" w:hAnsi="Times New Roman"/>
          <w:sz w:val="24"/>
          <w:szCs w:val="24"/>
        </w:rPr>
        <w:t>Н</w:t>
      </w:r>
      <w:r w:rsidRPr="008617CE">
        <w:rPr>
          <w:rFonts w:ascii="Times New Roman" w:hAnsi="Times New Roman"/>
          <w:sz w:val="24"/>
          <w:szCs w:val="24"/>
        </w:rPr>
        <w:t>а следующем этапе планируется провести аналогичные исследования в России на выборке семей из республик СНГ</w:t>
      </w:r>
      <w:r>
        <w:rPr>
          <w:rFonts w:ascii="Times New Roman" w:hAnsi="Times New Roman"/>
          <w:sz w:val="24"/>
          <w:szCs w:val="24"/>
        </w:rPr>
        <w:t xml:space="preserve"> с</w:t>
      </w:r>
      <w:r w:rsidRPr="008617CE">
        <w:rPr>
          <w:rFonts w:ascii="Times New Roman" w:hAnsi="Times New Roman"/>
          <w:sz w:val="24"/>
          <w:szCs w:val="24"/>
        </w:rPr>
        <w:t xml:space="preserve"> целью сопоставления ре</w:t>
      </w:r>
      <w:r>
        <w:rPr>
          <w:rFonts w:ascii="Times New Roman" w:hAnsi="Times New Roman"/>
          <w:sz w:val="24"/>
          <w:szCs w:val="24"/>
        </w:rPr>
        <w:t xml:space="preserve">пертуара помогающих технологий </w:t>
      </w:r>
      <w:r w:rsidRPr="008617CE">
        <w:rPr>
          <w:rFonts w:ascii="Times New Roman" w:hAnsi="Times New Roman"/>
          <w:sz w:val="24"/>
          <w:szCs w:val="24"/>
        </w:rPr>
        <w:t xml:space="preserve">и их психологических составляющих. </w:t>
      </w:r>
    </w:p>
    <w:p w:rsidR="002F6F11" w:rsidRPr="008617CE" w:rsidRDefault="002F6F11" w:rsidP="002F6F11">
      <w:pPr>
        <w:spacing w:after="0"/>
        <w:ind w:left="-567" w:firstLine="709"/>
        <w:jc w:val="both"/>
        <w:rPr>
          <w:rFonts w:ascii="Times New Roman" w:hAnsi="Times New Roman"/>
          <w:sz w:val="24"/>
          <w:szCs w:val="24"/>
        </w:rPr>
      </w:pPr>
      <w:r w:rsidRPr="008617CE">
        <w:rPr>
          <w:rFonts w:ascii="Times New Roman" w:hAnsi="Times New Roman"/>
          <w:sz w:val="24"/>
          <w:szCs w:val="24"/>
        </w:rPr>
        <w:t xml:space="preserve">В </w:t>
      </w:r>
      <w:r>
        <w:rPr>
          <w:rFonts w:ascii="Times New Roman" w:hAnsi="Times New Roman"/>
          <w:sz w:val="24"/>
          <w:szCs w:val="24"/>
        </w:rPr>
        <w:t xml:space="preserve">целом, несмотря на сходство применяемых методов работы с иммигрантскими семьями в </w:t>
      </w:r>
      <w:r w:rsidRPr="008617CE">
        <w:rPr>
          <w:rFonts w:ascii="Times New Roman" w:hAnsi="Times New Roman"/>
          <w:sz w:val="24"/>
          <w:szCs w:val="24"/>
        </w:rPr>
        <w:t xml:space="preserve">странах, отличающихся общественно-экономическим потенциалом, подходами и инфраструктурой поддержки детства, </w:t>
      </w:r>
      <w:r>
        <w:rPr>
          <w:rFonts w:ascii="Times New Roman" w:hAnsi="Times New Roman"/>
          <w:sz w:val="24"/>
          <w:szCs w:val="24"/>
        </w:rPr>
        <w:t xml:space="preserve">по-разному работают и </w:t>
      </w:r>
      <w:r w:rsidRPr="008617CE">
        <w:rPr>
          <w:rFonts w:ascii="Times New Roman" w:hAnsi="Times New Roman"/>
          <w:sz w:val="24"/>
          <w:szCs w:val="24"/>
        </w:rPr>
        <w:t xml:space="preserve">механизмы формирования социально-нормативного поведения детей и подростков, особенно из категории мигрантов/переселенцев.  Исследование и сравнение этих механизмов могут дополнить  существующую у нас систему профилактики и сопровождения детей из семей мигрантов, и позволят сформировать  новую архитектуру технологических подходов к решению проблемы  формирования у них просоциальных установок. </w:t>
      </w:r>
    </w:p>
    <w:p w:rsidR="002F6F11" w:rsidRDefault="002F6F11" w:rsidP="002F6F11">
      <w:pPr>
        <w:spacing w:after="0"/>
        <w:ind w:left="-567" w:firstLine="709"/>
        <w:jc w:val="both"/>
        <w:rPr>
          <w:rFonts w:ascii="Times New Roman" w:hAnsi="Times New Roman"/>
          <w:sz w:val="24"/>
          <w:szCs w:val="24"/>
        </w:rPr>
      </w:pPr>
    </w:p>
    <w:p w:rsidR="002F6F11" w:rsidRDefault="002F6F11" w:rsidP="002F6F11">
      <w:pPr>
        <w:spacing w:after="0"/>
        <w:ind w:left="-567" w:firstLine="709"/>
        <w:jc w:val="both"/>
        <w:rPr>
          <w:rFonts w:ascii="Times New Roman" w:hAnsi="Times New Roman"/>
          <w:sz w:val="24"/>
          <w:szCs w:val="24"/>
        </w:rPr>
      </w:pPr>
    </w:p>
    <w:p w:rsidR="002F6F11" w:rsidRPr="008617CE" w:rsidRDefault="002F6F11" w:rsidP="002F6F11">
      <w:pPr>
        <w:spacing w:after="0"/>
        <w:ind w:left="-567" w:firstLine="709"/>
        <w:jc w:val="both"/>
        <w:rPr>
          <w:rFonts w:ascii="Times New Roman" w:hAnsi="Times New Roman"/>
          <w:sz w:val="24"/>
          <w:szCs w:val="24"/>
        </w:rPr>
      </w:pPr>
    </w:p>
    <w:p w:rsidR="002F6F11" w:rsidRPr="008617CE" w:rsidRDefault="002F6F11" w:rsidP="002F6F11">
      <w:pPr>
        <w:spacing w:after="0"/>
        <w:jc w:val="both"/>
        <w:rPr>
          <w:sz w:val="24"/>
          <w:szCs w:val="24"/>
        </w:rPr>
      </w:pPr>
    </w:p>
    <w:p w:rsidR="003A628D" w:rsidRPr="001F45BB" w:rsidRDefault="003A628D" w:rsidP="003A628D"/>
    <w:p w:rsidR="003159D8" w:rsidRDefault="003159D8"/>
    <w:sectPr w:rsidR="003159D8" w:rsidSect="00EC6DB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6BDA" w:rsidRDefault="002C6BDA" w:rsidP="003A628D">
      <w:pPr>
        <w:spacing w:after="0" w:line="240" w:lineRule="auto"/>
      </w:pPr>
      <w:r>
        <w:separator/>
      </w:r>
    </w:p>
  </w:endnote>
  <w:endnote w:type="continuationSeparator" w:id="1">
    <w:p w:rsidR="002C6BDA" w:rsidRDefault="002C6BDA" w:rsidP="003A62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6BDA" w:rsidRDefault="002C6BDA" w:rsidP="003A628D">
      <w:pPr>
        <w:spacing w:after="0" w:line="240" w:lineRule="auto"/>
      </w:pPr>
      <w:r>
        <w:separator/>
      </w:r>
    </w:p>
  </w:footnote>
  <w:footnote w:type="continuationSeparator" w:id="1">
    <w:p w:rsidR="002C6BDA" w:rsidRDefault="002C6BDA" w:rsidP="003A628D">
      <w:pPr>
        <w:spacing w:after="0" w:line="240" w:lineRule="auto"/>
      </w:pPr>
      <w:r>
        <w:continuationSeparator/>
      </w:r>
    </w:p>
  </w:footnote>
  <w:footnote w:id="2">
    <w:p w:rsidR="003A628D" w:rsidRPr="000A708A" w:rsidRDefault="003A628D" w:rsidP="003A628D">
      <w:pPr>
        <w:pStyle w:val="a7"/>
        <w:ind w:firstLine="0"/>
        <w:rPr>
          <w:rFonts w:ascii="Times New Roman" w:hAnsi="Times New Roman"/>
        </w:rPr>
      </w:pPr>
      <w:r w:rsidRPr="000A708A">
        <w:rPr>
          <w:rStyle w:val="a9"/>
          <w:rFonts w:ascii="Times New Roman" w:hAnsi="Times New Roman"/>
        </w:rPr>
        <w:footnoteRef/>
      </w:r>
      <w:r w:rsidRPr="000A708A">
        <w:rPr>
          <w:rFonts w:ascii="Times New Roman" w:hAnsi="Times New Roman"/>
        </w:rPr>
        <w:t xml:space="preserve"> </w:t>
      </w:r>
      <w:r w:rsidRPr="000A708A">
        <w:rPr>
          <w:rFonts w:ascii="Times New Roman" w:hAnsi="Times New Roman"/>
          <w:i/>
          <w:iCs/>
        </w:rPr>
        <w:t xml:space="preserve">Кристи Н. </w:t>
      </w:r>
      <w:r w:rsidRPr="000A708A">
        <w:rPr>
          <w:rFonts w:ascii="Times New Roman" w:hAnsi="Times New Roman"/>
        </w:rPr>
        <w:t>Плотность общества / пер. с норвежского Е. Рачинской. М.: РОО «Центр содействия реформе уголовного правосудия», 2001. С. 66.</w:t>
      </w:r>
    </w:p>
  </w:footnote>
  <w:footnote w:id="3">
    <w:p w:rsidR="003A628D" w:rsidRPr="000A708A" w:rsidRDefault="003A628D" w:rsidP="003A628D">
      <w:pPr>
        <w:pStyle w:val="a7"/>
        <w:ind w:firstLine="0"/>
        <w:rPr>
          <w:rFonts w:ascii="Times New Roman" w:hAnsi="Times New Roman"/>
        </w:rPr>
      </w:pPr>
      <w:r w:rsidRPr="000A708A">
        <w:rPr>
          <w:rStyle w:val="a9"/>
          <w:rFonts w:ascii="Times New Roman" w:hAnsi="Times New Roman"/>
        </w:rPr>
        <w:footnoteRef/>
      </w:r>
      <w:r w:rsidRPr="000A708A">
        <w:rPr>
          <w:rFonts w:ascii="Times New Roman" w:hAnsi="Times New Roman"/>
        </w:rPr>
        <w:t xml:space="preserve"> </w:t>
      </w:r>
      <w:r w:rsidRPr="000A708A">
        <w:rPr>
          <w:rFonts w:ascii="Times New Roman" w:hAnsi="Times New Roman"/>
          <w:i/>
          <w:iCs/>
        </w:rPr>
        <w:t>Брейтуэйт Дж</w:t>
      </w:r>
      <w:r w:rsidRPr="000A708A">
        <w:rPr>
          <w:rFonts w:ascii="Times New Roman" w:hAnsi="Times New Roman"/>
        </w:rPr>
        <w:t xml:space="preserve">. Преступление, стыд и воссоединение / пер. с англ. Н.Д. Хариковой. М.: МОО Центр «Судебно-правовая реформа», 2002. </w:t>
      </w:r>
    </w:p>
  </w:footnote>
  <w:footnote w:id="4">
    <w:p w:rsidR="003A628D" w:rsidRPr="0078057A" w:rsidRDefault="003A628D" w:rsidP="003A628D">
      <w:pPr>
        <w:pStyle w:val="a7"/>
        <w:ind w:firstLine="0"/>
        <w:rPr>
          <w:rFonts w:ascii="Times New Roman" w:hAnsi="Times New Roman"/>
        </w:rPr>
      </w:pPr>
      <w:r w:rsidRPr="0078057A">
        <w:rPr>
          <w:rStyle w:val="a9"/>
          <w:rFonts w:ascii="Times New Roman" w:hAnsi="Times New Roman"/>
        </w:rPr>
        <w:footnoteRef/>
      </w:r>
      <w:r w:rsidRPr="0078057A">
        <w:rPr>
          <w:rFonts w:ascii="Times New Roman" w:hAnsi="Times New Roman"/>
        </w:rPr>
        <w:t xml:space="preserve"> </w:t>
      </w:r>
      <w:r>
        <w:rPr>
          <w:rFonts w:ascii="Times New Roman" w:hAnsi="Times New Roman"/>
        </w:rPr>
        <w:t>В</w:t>
      </w:r>
      <w:r w:rsidRPr="0078057A">
        <w:rPr>
          <w:rFonts w:ascii="Times New Roman" w:hAnsi="Times New Roman"/>
        </w:rPr>
        <w:t>естник восстановительной юстиции № 10. Вызовы и стратегии. // М.: МОО Центр «Судебно</w:t>
      </w:r>
      <w:r>
        <w:rPr>
          <w:rFonts w:ascii="Times New Roman" w:hAnsi="Times New Roman"/>
        </w:rPr>
        <w:t>-</w:t>
      </w:r>
      <w:r w:rsidRPr="0078057A">
        <w:rPr>
          <w:rFonts w:ascii="Times New Roman" w:hAnsi="Times New Roman"/>
        </w:rPr>
        <w:t>правовая реформа», 2013</w:t>
      </w:r>
      <w:r>
        <w:rPr>
          <w:rFonts w:ascii="Times New Roman" w:hAnsi="Times New Roman"/>
        </w:rPr>
        <w:t xml:space="preserve"> С. 136 (в печати).</w:t>
      </w:r>
    </w:p>
  </w:footnote>
  <w:footnote w:id="5">
    <w:p w:rsidR="003A628D" w:rsidRPr="00D27128" w:rsidRDefault="003A628D" w:rsidP="003A628D">
      <w:pPr>
        <w:rPr>
          <w:rFonts w:ascii="Times New Roman" w:eastAsia="MS Mincho" w:hAnsi="Times New Roman"/>
          <w:szCs w:val="28"/>
          <w:lang w:eastAsia="ja-JP"/>
        </w:rPr>
      </w:pPr>
      <w:r>
        <w:rPr>
          <w:rStyle w:val="a9"/>
        </w:rPr>
        <w:footnoteRef/>
      </w:r>
      <w:r>
        <w:t xml:space="preserve"> </w:t>
      </w:r>
      <w:r w:rsidRPr="00581E2E">
        <w:rPr>
          <w:rFonts w:ascii="Times New Roman" w:eastAsia="MS Mincho" w:hAnsi="Times New Roman"/>
          <w:sz w:val="20"/>
          <w:szCs w:val="20"/>
          <w:lang w:eastAsia="ja-JP"/>
        </w:rPr>
        <w:t>Сбор информации – Антон Коновалов при участии: ЦППРиК «На Снежной», ЦДиК «Рост», ЦДиК  «Коньково», ЦПМСС «Бутово», ЦПМСС "Зюзино" в рамках  Ассоциации кураторов служб  примирения и меди</w:t>
      </w:r>
      <w:r w:rsidRPr="00581E2E">
        <w:rPr>
          <w:rFonts w:ascii="Times New Roman" w:eastAsia="MS Mincho" w:hAnsi="Times New Roman"/>
          <w:sz w:val="20"/>
          <w:szCs w:val="20"/>
          <w:lang w:eastAsia="ja-JP"/>
        </w:rPr>
        <w:t>а</w:t>
      </w:r>
      <w:r w:rsidRPr="00581E2E">
        <w:rPr>
          <w:rFonts w:ascii="Times New Roman" w:eastAsia="MS Mincho" w:hAnsi="Times New Roman"/>
          <w:sz w:val="20"/>
          <w:szCs w:val="20"/>
          <w:lang w:eastAsia="ja-JP"/>
        </w:rPr>
        <w:t>торов г. Москвы</w:t>
      </w:r>
    </w:p>
    <w:p w:rsidR="003A628D" w:rsidRDefault="003A628D" w:rsidP="003A628D">
      <w:pPr>
        <w:pStyle w:val="a7"/>
      </w:pPr>
    </w:p>
  </w:footnote>
  <w:footnote w:id="6">
    <w:p w:rsidR="003A628D" w:rsidRDefault="003A628D" w:rsidP="003A628D">
      <w:pPr>
        <w:pStyle w:val="a7"/>
        <w:ind w:firstLine="0"/>
      </w:pPr>
      <w:r>
        <w:rPr>
          <w:rStyle w:val="a9"/>
        </w:rPr>
        <w:footnoteRef/>
      </w:r>
      <w:r>
        <w:t xml:space="preserve"> </w:t>
      </w:r>
      <w:r w:rsidRPr="008F1AF7">
        <w:rPr>
          <w:rFonts w:ascii="Times New Roman" w:hAnsi="Times New Roman"/>
        </w:rPr>
        <w:t>Конфликт интересов педагогического работника - ситуация, при которой у педагогического рабо</w:t>
      </w:r>
      <w:r w:rsidRPr="008F1AF7">
        <w:rPr>
          <w:rFonts w:ascii="Times New Roman" w:hAnsi="Times New Roman"/>
        </w:rPr>
        <w:t>т</w:t>
      </w:r>
      <w:r w:rsidRPr="008F1AF7">
        <w:rPr>
          <w:rFonts w:ascii="Times New Roman" w:hAnsi="Times New Roman"/>
        </w:rPr>
        <w:t>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w:t>
      </w:r>
      <w:r w:rsidRPr="008F1AF7">
        <w:rPr>
          <w:rFonts w:ascii="Times New Roman" w:hAnsi="Times New Roman"/>
        </w:rPr>
        <w:t>е</w:t>
      </w:r>
      <w:r w:rsidRPr="008F1AF7">
        <w:rPr>
          <w:rFonts w:ascii="Times New Roman" w:hAnsi="Times New Roman"/>
        </w:rPr>
        <w:t>ние педагогическим работником профессиональных обязанностей вследствие противоречия между его личной заинтересованностью и интересами обучающегося, родителей (законных представителей) несоверше</w:t>
      </w:r>
      <w:r w:rsidRPr="008F1AF7">
        <w:rPr>
          <w:rFonts w:ascii="Times New Roman" w:hAnsi="Times New Roman"/>
        </w:rPr>
        <w:t>н</w:t>
      </w:r>
      <w:r w:rsidRPr="008F1AF7">
        <w:rPr>
          <w:rFonts w:ascii="Times New Roman" w:hAnsi="Times New Roman"/>
        </w:rPr>
        <w:t>нолетних обучающихся. Статья 2 пункт 33 закона №273-ФЗ.</w:t>
      </w:r>
    </w:p>
  </w:footnote>
  <w:footnote w:id="7">
    <w:p w:rsidR="003A628D" w:rsidRPr="008F1AF7" w:rsidRDefault="003A628D" w:rsidP="003A628D">
      <w:pPr>
        <w:pStyle w:val="a7"/>
        <w:ind w:firstLine="0"/>
        <w:rPr>
          <w:rFonts w:ascii="Times New Roman" w:hAnsi="Times New Roman"/>
        </w:rPr>
      </w:pPr>
      <w:r w:rsidRPr="008F1AF7">
        <w:rPr>
          <w:rStyle w:val="a9"/>
          <w:rFonts w:ascii="Times New Roman" w:hAnsi="Times New Roman"/>
        </w:rPr>
        <w:footnoteRef/>
      </w:r>
      <w:r w:rsidRPr="008F1AF7">
        <w:rPr>
          <w:rFonts w:ascii="Times New Roman" w:hAnsi="Times New Roman"/>
        </w:rPr>
        <w:t xml:space="preserve"> «Круги примирения» и «Школьные восстановительные конференции».</w:t>
      </w:r>
    </w:p>
  </w:footnote>
  <w:footnote w:id="8">
    <w:p w:rsidR="003A628D" w:rsidRPr="008F1AF7" w:rsidRDefault="003A628D" w:rsidP="003A628D">
      <w:pPr>
        <w:pStyle w:val="a7"/>
        <w:ind w:firstLine="0"/>
        <w:rPr>
          <w:rFonts w:ascii="Times New Roman" w:hAnsi="Times New Roman"/>
        </w:rPr>
      </w:pPr>
      <w:r w:rsidRPr="008F1AF7">
        <w:rPr>
          <w:rStyle w:val="a9"/>
          <w:rFonts w:ascii="Times New Roman" w:hAnsi="Times New Roman"/>
        </w:rPr>
        <w:footnoteRef/>
      </w:r>
      <w:r w:rsidRPr="008F1AF7">
        <w:rPr>
          <w:rFonts w:ascii="Times New Roman" w:hAnsi="Times New Roman"/>
        </w:rPr>
        <w:t xml:space="preserve"> Вызывают вопросы установленный законом состав Комиссии по урегулированию споров. Пункт 3 статьи 45 ФЗ N 273 говорит, что Комиссия создается «из равного числа представителей совершеннолетних обучающихся, родителей (законных представителей) несовершеннолетних обучающихся, работников организации, осуществляющей образовательную деятельность». Но как указано в ФЗ N 273 обсуждение вопросов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 локальных нормативных актов, обжалования решений о применении к обучающимся дисциплинарного взыскания» часто требует конфиденциальности, как с этической точки зрения, так и для нера</w:t>
      </w:r>
      <w:r w:rsidRPr="008F1AF7">
        <w:rPr>
          <w:rFonts w:ascii="Times New Roman" w:hAnsi="Times New Roman"/>
        </w:rPr>
        <w:t>з</w:t>
      </w:r>
      <w:r w:rsidRPr="008F1AF7">
        <w:rPr>
          <w:rFonts w:ascii="Times New Roman" w:hAnsi="Times New Roman"/>
        </w:rPr>
        <w:t>глашения информации о проступках несовершеннолетних. В случае присутствия и родителей, и обуча</w:t>
      </w:r>
      <w:r w:rsidRPr="008F1AF7">
        <w:rPr>
          <w:rFonts w:ascii="Times New Roman" w:hAnsi="Times New Roman"/>
        </w:rPr>
        <w:t>ю</w:t>
      </w:r>
      <w:r w:rsidRPr="008F1AF7">
        <w:rPr>
          <w:rFonts w:ascii="Times New Roman" w:hAnsi="Times New Roman"/>
        </w:rPr>
        <w:t>щихся обеспечить конфиденциальность маловероятно. При этом сами  «представители совершеннолетних обучающихся» могут сами оказаться учениками педагога, которого имел отношение к «конфликту интер</w:t>
      </w:r>
      <w:r w:rsidRPr="008F1AF7">
        <w:rPr>
          <w:rFonts w:ascii="Times New Roman" w:hAnsi="Times New Roman"/>
        </w:rPr>
        <w:t>е</w:t>
      </w:r>
      <w:r w:rsidRPr="008F1AF7">
        <w:rPr>
          <w:rFonts w:ascii="Times New Roman" w:hAnsi="Times New Roman"/>
        </w:rPr>
        <w:t>сов педагогического работника».</w:t>
      </w:r>
    </w:p>
  </w:footnote>
  <w:footnote w:id="9">
    <w:p w:rsidR="003A628D" w:rsidRDefault="003A628D" w:rsidP="003A628D">
      <w:pPr>
        <w:pStyle w:val="a7"/>
        <w:ind w:firstLine="0"/>
      </w:pPr>
      <w:r w:rsidRPr="008F1AF7">
        <w:rPr>
          <w:rStyle w:val="a9"/>
          <w:rFonts w:ascii="Times New Roman" w:hAnsi="Times New Roman"/>
        </w:rPr>
        <w:footnoteRef/>
      </w:r>
      <w:r w:rsidRPr="008F1AF7">
        <w:rPr>
          <w:rFonts w:ascii="Times New Roman" w:hAnsi="Times New Roman"/>
        </w:rPr>
        <w:t xml:space="preserve"> Типовое «Положение</w:t>
      </w:r>
      <w:r>
        <w:rPr>
          <w:rFonts w:ascii="Times New Roman" w:hAnsi="Times New Roman"/>
        </w:rPr>
        <w:t xml:space="preserve"> о школьной службе примирения</w:t>
      </w:r>
      <w:r w:rsidRPr="008F1AF7">
        <w:rPr>
          <w:rFonts w:ascii="Times New Roman" w:hAnsi="Times New Roman"/>
        </w:rPr>
        <w:t>» можно найти   на сайте www.sprc.ru в ра</w:t>
      </w:r>
      <w:r w:rsidRPr="008F1AF7">
        <w:rPr>
          <w:rFonts w:ascii="Times New Roman" w:hAnsi="Times New Roman"/>
        </w:rPr>
        <w:t>з</w:t>
      </w:r>
      <w:r w:rsidRPr="008F1AF7">
        <w:rPr>
          <w:rFonts w:ascii="Times New Roman" w:hAnsi="Times New Roman"/>
        </w:rPr>
        <w:t>деле про службы примирения.</w:t>
      </w:r>
    </w:p>
  </w:footnote>
  <w:footnote w:id="10">
    <w:p w:rsidR="003A628D" w:rsidRPr="00D36A87" w:rsidRDefault="003A628D" w:rsidP="003A628D">
      <w:pPr>
        <w:pStyle w:val="a7"/>
        <w:ind w:firstLine="0"/>
        <w:rPr>
          <w:rFonts w:ascii="Times New Roman" w:hAnsi="Times New Roman"/>
        </w:rPr>
      </w:pPr>
      <w:r w:rsidRPr="00D36A87">
        <w:rPr>
          <w:rStyle w:val="a9"/>
          <w:rFonts w:ascii="Times New Roman" w:hAnsi="Times New Roman"/>
        </w:rPr>
        <w:footnoteRef/>
      </w:r>
      <w:r w:rsidRPr="00D36A87">
        <w:rPr>
          <w:rFonts w:ascii="Times New Roman" w:hAnsi="Times New Roman"/>
        </w:rPr>
        <w:t xml:space="preserve"> См. п. 12 ст. 43 ФЗ N 273 «Порядок применения к обучающимся и снятия с обучающихся мер дисциплинарного взыскания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w:t>
      </w:r>
      <w:r w:rsidRPr="00D36A87">
        <w:rPr>
          <w:rFonts w:ascii="Times New Roman" w:hAnsi="Times New Roman"/>
        </w:rPr>
        <w:t>а</w:t>
      </w:r>
      <w:r w:rsidRPr="00D36A87">
        <w:rPr>
          <w:rFonts w:ascii="Times New Roman" w:hAnsi="Times New Roman"/>
        </w:rPr>
        <w:t>ния».</w:t>
      </w:r>
    </w:p>
  </w:footnote>
  <w:footnote w:id="11">
    <w:p w:rsidR="003A628D" w:rsidRPr="00D36A87" w:rsidRDefault="003A628D" w:rsidP="003A628D">
      <w:pPr>
        <w:pStyle w:val="a7"/>
        <w:ind w:firstLine="0"/>
        <w:rPr>
          <w:rFonts w:ascii="Times New Roman" w:hAnsi="Times New Roman"/>
        </w:rPr>
      </w:pPr>
      <w:r w:rsidRPr="00D36A87">
        <w:rPr>
          <w:rStyle w:val="a9"/>
          <w:rFonts w:ascii="Times New Roman" w:hAnsi="Times New Roman"/>
        </w:rPr>
        <w:footnoteRef/>
      </w:r>
      <w:r w:rsidRPr="00D36A87">
        <w:rPr>
          <w:rFonts w:ascii="Times New Roman" w:hAnsi="Times New Roman"/>
        </w:rPr>
        <w:t xml:space="preserve"> См. например «Положение об уполномоченном по правам ребенка в образовательном учрежд</w:t>
      </w:r>
      <w:r w:rsidRPr="00D36A87">
        <w:rPr>
          <w:rFonts w:ascii="Times New Roman" w:hAnsi="Times New Roman"/>
        </w:rPr>
        <w:t>е</w:t>
      </w:r>
      <w:r w:rsidRPr="00D36A87">
        <w:rPr>
          <w:rFonts w:ascii="Times New Roman" w:hAnsi="Times New Roman"/>
        </w:rPr>
        <w:t>нии»  САО г. Москвы   http://www.ombudsman.mos.ru/node/107</w:t>
      </w:r>
    </w:p>
  </w:footnote>
  <w:footnote w:id="12">
    <w:p w:rsidR="003A628D" w:rsidRPr="00D36A87" w:rsidRDefault="003A628D" w:rsidP="003A628D">
      <w:pPr>
        <w:pStyle w:val="a7"/>
        <w:ind w:firstLine="0"/>
        <w:rPr>
          <w:rFonts w:ascii="Times New Roman" w:hAnsi="Times New Roman"/>
        </w:rPr>
      </w:pPr>
      <w:r w:rsidRPr="00D36A87">
        <w:rPr>
          <w:rStyle w:val="a9"/>
          <w:rFonts w:ascii="Times New Roman" w:hAnsi="Times New Roman"/>
        </w:rPr>
        <w:footnoteRef/>
      </w:r>
      <w:r w:rsidRPr="00D36A87">
        <w:rPr>
          <w:rFonts w:ascii="Times New Roman" w:hAnsi="Times New Roman"/>
        </w:rPr>
        <w:t xml:space="preserve"> Интересный опыт партнерства школьных служб примирения и уполномоченных по  правам участников образовательного процесса есть в г. Волгограде  (Клуб  ЮНЕСКО «Достоинство ребе</w:t>
      </w:r>
      <w:r w:rsidRPr="00D36A87">
        <w:rPr>
          <w:rFonts w:ascii="Times New Roman" w:hAnsi="Times New Roman"/>
        </w:rPr>
        <w:t>н</w:t>
      </w:r>
      <w:r w:rsidRPr="00D36A87">
        <w:rPr>
          <w:rFonts w:ascii="Times New Roman" w:hAnsi="Times New Roman"/>
        </w:rPr>
        <w:t xml:space="preserve">ка»). </w:t>
      </w:r>
    </w:p>
  </w:footnote>
  <w:footnote w:id="13">
    <w:p w:rsidR="003A628D" w:rsidRDefault="003A628D" w:rsidP="003A628D">
      <w:pPr>
        <w:pStyle w:val="a7"/>
        <w:ind w:firstLine="0"/>
      </w:pPr>
      <w:r w:rsidRPr="00D36A87">
        <w:rPr>
          <w:rStyle w:val="a9"/>
          <w:rFonts w:ascii="Times New Roman" w:hAnsi="Times New Roman"/>
        </w:rPr>
        <w:footnoteRef/>
      </w:r>
      <w:r w:rsidRPr="00D36A87">
        <w:rPr>
          <w:rFonts w:ascii="Times New Roman" w:hAnsi="Times New Roman"/>
        </w:rPr>
        <w:t xml:space="preserve"> </w:t>
      </w:r>
      <w:r w:rsidRPr="00D36A87">
        <w:rPr>
          <w:rFonts w:ascii="Times New Roman" w:hAnsi="Times New Roman"/>
          <w:szCs w:val="24"/>
        </w:rPr>
        <w:t xml:space="preserve">Приказ Департамента образования г. Москвы N 13 от 25 января </w:t>
      </w:r>
      <w:smartTag w:uri="urn:schemas-microsoft-com:office:smarttags" w:element="metricconverter">
        <w:smartTagPr>
          <w:attr w:name="ProductID" w:val="2013 г"/>
        </w:smartTagPr>
        <w:r w:rsidRPr="00D36A87">
          <w:rPr>
            <w:rFonts w:ascii="Times New Roman" w:hAnsi="Times New Roman"/>
            <w:szCs w:val="24"/>
          </w:rPr>
          <w:t>2013 г</w:t>
        </w:r>
      </w:smartTag>
      <w:r w:rsidRPr="00D36A87">
        <w:rPr>
          <w:rFonts w:ascii="Times New Roman" w:hAnsi="Times New Roman"/>
          <w:szCs w:val="24"/>
        </w:rPr>
        <w:t xml:space="preserve">. </w:t>
      </w:r>
      <w:r w:rsidRPr="00D36A87">
        <w:rPr>
          <w:rFonts w:ascii="Times New Roman" w:hAnsi="Times New Roman"/>
        </w:rPr>
        <w:t>http://www.garant.ru/products/ipo/prime/doc/70232104/#review</w:t>
      </w:r>
    </w:p>
  </w:footnote>
  <w:footnote w:id="14">
    <w:p w:rsidR="002F6F11" w:rsidRDefault="002F6F11" w:rsidP="002F6F11">
      <w:pPr>
        <w:pStyle w:val="a7"/>
      </w:pPr>
      <w:r>
        <w:rPr>
          <w:rStyle w:val="a9"/>
        </w:rPr>
        <w:footnoteRef/>
      </w:r>
      <w:r>
        <w:t xml:space="preserve">Семья находилась на социальном патронате в общественной организации </w:t>
      </w:r>
      <w:r w:rsidRPr="000359A1">
        <w:rPr>
          <w:rFonts w:ascii="Times New Roman" w:hAnsi="Times New Roman"/>
          <w:lang w:val="en-US"/>
        </w:rPr>
        <w:t>DerVerein</w:t>
      </w:r>
      <w:r w:rsidRPr="000359A1">
        <w:rPr>
          <w:rFonts w:ascii="Times New Roman" w:hAnsi="Times New Roman"/>
          <w:lang w:val="de-DE"/>
        </w:rPr>
        <w:t>Akzeptanz, Vertrauen, Perspektive</w:t>
      </w:r>
      <w:r w:rsidRPr="000359A1">
        <w:rPr>
          <w:rFonts w:ascii="Times New Roman" w:hAnsi="Times New Roman"/>
        </w:rPr>
        <w:t xml:space="preserve"> (</w:t>
      </w:r>
      <w:r w:rsidRPr="000359A1">
        <w:rPr>
          <w:rFonts w:ascii="Times New Roman" w:hAnsi="Times New Roman"/>
          <w:lang w:val="en-US"/>
        </w:rPr>
        <w:t>AVP</w:t>
      </w:r>
      <w:r w:rsidRPr="000359A1">
        <w:rPr>
          <w:rFonts w:ascii="Times New Roman" w:hAnsi="Times New Roman"/>
        </w:rPr>
        <w:t xml:space="preserve">) </w:t>
      </w:r>
      <w:r w:rsidRPr="000359A1">
        <w:rPr>
          <w:rFonts w:ascii="Times New Roman" w:hAnsi="Times New Roman"/>
          <w:lang w:val="en-US"/>
        </w:rPr>
        <w:t>e</w:t>
      </w:r>
      <w:r w:rsidRPr="000359A1">
        <w:rPr>
          <w:rFonts w:ascii="Times New Roman" w:hAnsi="Times New Roman"/>
        </w:rPr>
        <w:t>.</w:t>
      </w:r>
      <w:r w:rsidRPr="000359A1">
        <w:rPr>
          <w:rFonts w:ascii="Times New Roman" w:hAnsi="Times New Roman"/>
          <w:lang w:val="en-US"/>
        </w:rPr>
        <w:t>V</w:t>
      </w:r>
      <w:r w:rsidRPr="000359A1">
        <w:rPr>
          <w:rFonts w:ascii="Times New Roman" w:hAnsi="Times New Roman"/>
        </w:rPr>
        <w:t>.</w:t>
      </w:r>
      <w:r>
        <w:t xml:space="preserve"> по направлению от районного отдела по делам молодежи. Материалы дела предоставлены </w:t>
      </w:r>
      <w:r>
        <w:rPr>
          <w:lang w:val="en-US"/>
        </w:rPr>
        <w:t>AVP</w:t>
      </w:r>
      <w:r>
        <w:t xml:space="preserve"> на условиях анонимности персоналий. Перевод материалов кейса с нем. – Вавкина Анастасия.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A384A"/>
    <w:multiLevelType w:val="hybridMultilevel"/>
    <w:tmpl w:val="6FE88AFE"/>
    <w:lvl w:ilvl="0" w:tplc="00000004">
      <w:start w:val="1"/>
      <w:numFmt w:val="bullet"/>
      <w:lvlText w:val=""/>
      <w:lvlJc w:val="left"/>
      <w:pPr>
        <w:tabs>
          <w:tab w:val="num" w:pos="1428"/>
        </w:tabs>
        <w:ind w:left="1428" w:hanging="360"/>
      </w:pPr>
      <w:rPr>
        <w:rFonts w:ascii="Symbol" w:hAnsi="Symbol"/>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
    <w:nsid w:val="1B6E7A72"/>
    <w:multiLevelType w:val="hybridMultilevel"/>
    <w:tmpl w:val="7B18D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352358B"/>
    <w:multiLevelType w:val="hybridMultilevel"/>
    <w:tmpl w:val="315882D8"/>
    <w:lvl w:ilvl="0" w:tplc="AA1EC7DE">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3B45664"/>
    <w:multiLevelType w:val="hybridMultilevel"/>
    <w:tmpl w:val="F09C22F4"/>
    <w:lvl w:ilvl="0" w:tplc="00000004">
      <w:start w:val="1"/>
      <w:numFmt w:val="bullet"/>
      <w:lvlText w:val=""/>
      <w:lvlJc w:val="left"/>
      <w:pPr>
        <w:tabs>
          <w:tab w:val="num" w:pos="1069"/>
        </w:tabs>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9E16A79"/>
    <w:multiLevelType w:val="hybridMultilevel"/>
    <w:tmpl w:val="F774D6F0"/>
    <w:lvl w:ilvl="0" w:tplc="00000004">
      <w:start w:val="1"/>
      <w:numFmt w:val="bullet"/>
      <w:lvlText w:val=""/>
      <w:lvlJc w:val="left"/>
      <w:pPr>
        <w:tabs>
          <w:tab w:val="num" w:pos="1069"/>
        </w:tabs>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F795F08"/>
    <w:multiLevelType w:val="multilevel"/>
    <w:tmpl w:val="8A12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6E0F77"/>
    <w:multiLevelType w:val="hybridMultilevel"/>
    <w:tmpl w:val="F8DEE02C"/>
    <w:lvl w:ilvl="0" w:tplc="4148BC68">
      <w:start w:val="1"/>
      <w:numFmt w:val="decimal"/>
      <w:lvlText w:val="%1."/>
      <w:lvlJc w:val="left"/>
      <w:pPr>
        <w:tabs>
          <w:tab w:val="num" w:pos="624"/>
        </w:tabs>
        <w:ind w:left="0" w:firstLine="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10B1605"/>
    <w:multiLevelType w:val="hybridMultilevel"/>
    <w:tmpl w:val="3254304E"/>
    <w:lvl w:ilvl="0" w:tplc="01D225DE">
      <w:start w:val="1"/>
      <w:numFmt w:val="decimal"/>
      <w:lvlText w:val="%1."/>
      <w:lvlJc w:val="left"/>
      <w:pPr>
        <w:tabs>
          <w:tab w:val="num" w:pos="1140"/>
        </w:tabs>
        <w:ind w:left="1140" w:hanging="7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98226D6"/>
    <w:multiLevelType w:val="hybridMultilevel"/>
    <w:tmpl w:val="1A6ABD24"/>
    <w:lvl w:ilvl="0" w:tplc="00000004">
      <w:start w:val="1"/>
      <w:numFmt w:val="bullet"/>
      <w:lvlText w:val=""/>
      <w:lvlJc w:val="left"/>
      <w:pPr>
        <w:tabs>
          <w:tab w:val="num" w:pos="1069"/>
        </w:tabs>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B017980"/>
    <w:multiLevelType w:val="hybridMultilevel"/>
    <w:tmpl w:val="06A0AAF8"/>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BF45C9B"/>
    <w:multiLevelType w:val="hybridMultilevel"/>
    <w:tmpl w:val="1AD84036"/>
    <w:lvl w:ilvl="0" w:tplc="39084554">
      <w:start w:val="1"/>
      <w:numFmt w:val="decimal"/>
      <w:lvlText w:val="%1."/>
      <w:lvlJc w:val="left"/>
      <w:pPr>
        <w:tabs>
          <w:tab w:val="num" w:pos="68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D717F43"/>
    <w:multiLevelType w:val="hybridMultilevel"/>
    <w:tmpl w:val="E802494C"/>
    <w:lvl w:ilvl="0" w:tplc="00000004">
      <w:start w:val="1"/>
      <w:numFmt w:val="bullet"/>
      <w:lvlText w:val=""/>
      <w:lvlJc w:val="left"/>
      <w:pPr>
        <w:tabs>
          <w:tab w:val="num" w:pos="1069"/>
        </w:tabs>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8E85946"/>
    <w:multiLevelType w:val="hybridMultilevel"/>
    <w:tmpl w:val="AEE07538"/>
    <w:lvl w:ilvl="0" w:tplc="AC9C8C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6CB0720A"/>
    <w:multiLevelType w:val="hybridMultilevel"/>
    <w:tmpl w:val="59625C9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5"/>
  </w:num>
  <w:num w:numId="2">
    <w:abstractNumId w:val="0"/>
  </w:num>
  <w:num w:numId="3">
    <w:abstractNumId w:val="11"/>
  </w:num>
  <w:num w:numId="4">
    <w:abstractNumId w:val="3"/>
  </w:num>
  <w:num w:numId="5">
    <w:abstractNumId w:val="4"/>
  </w:num>
  <w:num w:numId="6">
    <w:abstractNumId w:val="8"/>
  </w:num>
  <w:num w:numId="7">
    <w:abstractNumId w:val="13"/>
  </w:num>
  <w:num w:numId="8">
    <w:abstractNumId w:val="12"/>
  </w:num>
  <w:num w:numId="9">
    <w:abstractNumId w:val="10"/>
  </w:num>
  <w:num w:numId="10">
    <w:abstractNumId w:val="2"/>
  </w:num>
  <w:num w:numId="11">
    <w:abstractNumId w:val="9"/>
  </w:num>
  <w:num w:numId="12">
    <w:abstractNumId w:val="7"/>
  </w:num>
  <w:num w:numId="13">
    <w:abstractNumId w:val="6"/>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F70B20"/>
    <w:rsid w:val="001A6185"/>
    <w:rsid w:val="002C6BDA"/>
    <w:rsid w:val="002F6F11"/>
    <w:rsid w:val="003159D8"/>
    <w:rsid w:val="003A628D"/>
    <w:rsid w:val="0055628E"/>
    <w:rsid w:val="005B5BFC"/>
    <w:rsid w:val="00BE3E4F"/>
    <w:rsid w:val="00CA06B6"/>
    <w:rsid w:val="00DD3EBE"/>
    <w:rsid w:val="00EC6DB3"/>
    <w:rsid w:val="00F70B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DB3"/>
  </w:style>
  <w:style w:type="paragraph" w:styleId="3">
    <w:name w:val="heading 3"/>
    <w:basedOn w:val="a"/>
    <w:next w:val="a"/>
    <w:link w:val="30"/>
    <w:uiPriority w:val="9"/>
    <w:semiHidden/>
    <w:unhideWhenUsed/>
    <w:qFormat/>
    <w:rsid w:val="002F6F1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F70B20"/>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semiHidden/>
    <w:rsid w:val="00F70B20"/>
    <w:rPr>
      <w:rFonts w:asciiTheme="majorHAnsi" w:eastAsiaTheme="majorEastAsia" w:hAnsiTheme="majorHAnsi" w:cstheme="majorBidi"/>
      <w:color w:val="243F60" w:themeColor="accent1" w:themeShade="7F"/>
    </w:rPr>
  </w:style>
  <w:style w:type="paragraph" w:styleId="a3">
    <w:name w:val="Normal (Web)"/>
    <w:basedOn w:val="a"/>
    <w:uiPriority w:val="99"/>
    <w:unhideWhenUsed/>
    <w:rsid w:val="003A628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A628D"/>
    <w:rPr>
      <w:color w:val="0000FF"/>
      <w:u w:val="single"/>
    </w:rPr>
  </w:style>
  <w:style w:type="character" w:styleId="a5">
    <w:name w:val="Emphasis"/>
    <w:basedOn w:val="a0"/>
    <w:uiPriority w:val="20"/>
    <w:qFormat/>
    <w:rsid w:val="003A628D"/>
    <w:rPr>
      <w:i/>
      <w:iCs/>
    </w:rPr>
  </w:style>
  <w:style w:type="character" w:styleId="a6">
    <w:name w:val="Strong"/>
    <w:basedOn w:val="a0"/>
    <w:uiPriority w:val="22"/>
    <w:qFormat/>
    <w:rsid w:val="003A628D"/>
    <w:rPr>
      <w:b/>
      <w:bCs/>
    </w:rPr>
  </w:style>
  <w:style w:type="paragraph" w:styleId="a7">
    <w:name w:val="footnote text"/>
    <w:basedOn w:val="a"/>
    <w:link w:val="a8"/>
    <w:uiPriority w:val="99"/>
    <w:semiHidden/>
    <w:unhideWhenUsed/>
    <w:rsid w:val="003A628D"/>
    <w:pPr>
      <w:spacing w:after="0" w:line="240" w:lineRule="auto"/>
      <w:ind w:firstLine="709"/>
      <w:jc w:val="both"/>
    </w:pPr>
    <w:rPr>
      <w:rFonts w:ascii="Arial" w:eastAsia="Calibri" w:hAnsi="Arial" w:cs="Times New Roman"/>
      <w:sz w:val="20"/>
      <w:szCs w:val="20"/>
      <w:lang w:eastAsia="en-US"/>
    </w:rPr>
  </w:style>
  <w:style w:type="character" w:customStyle="1" w:styleId="a8">
    <w:name w:val="Текст сноски Знак"/>
    <w:basedOn w:val="a0"/>
    <w:link w:val="a7"/>
    <w:uiPriority w:val="99"/>
    <w:semiHidden/>
    <w:rsid w:val="003A628D"/>
    <w:rPr>
      <w:rFonts w:ascii="Arial" w:eastAsia="Calibri" w:hAnsi="Arial" w:cs="Times New Roman"/>
      <w:sz w:val="20"/>
      <w:szCs w:val="20"/>
      <w:lang w:eastAsia="en-US"/>
    </w:rPr>
  </w:style>
  <w:style w:type="character" w:styleId="a9">
    <w:name w:val="footnote reference"/>
    <w:uiPriority w:val="99"/>
    <w:unhideWhenUsed/>
    <w:rsid w:val="003A628D"/>
    <w:rPr>
      <w:vertAlign w:val="superscript"/>
    </w:rPr>
  </w:style>
  <w:style w:type="character" w:customStyle="1" w:styleId="30">
    <w:name w:val="Заголовок 3 Знак"/>
    <w:basedOn w:val="a0"/>
    <w:link w:val="3"/>
    <w:uiPriority w:val="9"/>
    <w:semiHidden/>
    <w:rsid w:val="002F6F11"/>
    <w:rPr>
      <w:rFonts w:asciiTheme="majorHAnsi" w:eastAsiaTheme="majorEastAsia" w:hAnsiTheme="majorHAnsi" w:cstheme="majorBidi"/>
      <w:b/>
      <w:bCs/>
      <w:color w:val="4F81BD" w:themeColor="accent1"/>
    </w:rPr>
  </w:style>
  <w:style w:type="paragraph" w:styleId="2">
    <w:name w:val="Body Text Indent 2"/>
    <w:basedOn w:val="a"/>
    <w:link w:val="20"/>
    <w:rsid w:val="002F6F11"/>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2F6F11"/>
    <w:rPr>
      <w:rFonts w:ascii="Times New Roman" w:eastAsia="Times New Roman" w:hAnsi="Times New Roman" w:cs="Times New Roman"/>
      <w:sz w:val="24"/>
      <w:szCs w:val="24"/>
    </w:rPr>
  </w:style>
  <w:style w:type="paragraph" w:styleId="aa">
    <w:name w:val="Title"/>
    <w:basedOn w:val="a"/>
    <w:link w:val="ab"/>
    <w:qFormat/>
    <w:rsid w:val="002F6F11"/>
    <w:pPr>
      <w:spacing w:after="0" w:line="240" w:lineRule="auto"/>
      <w:jc w:val="center"/>
    </w:pPr>
    <w:rPr>
      <w:rFonts w:ascii="Times New Roman" w:eastAsia="Times New Roman" w:hAnsi="Times New Roman" w:cs="Times New Roman"/>
      <w:sz w:val="28"/>
      <w:szCs w:val="24"/>
      <w:lang w:eastAsia="de-DE"/>
    </w:rPr>
  </w:style>
  <w:style w:type="character" w:customStyle="1" w:styleId="ab">
    <w:name w:val="Название Знак"/>
    <w:basedOn w:val="a0"/>
    <w:link w:val="aa"/>
    <w:rsid w:val="002F6F11"/>
    <w:rPr>
      <w:rFonts w:ascii="Times New Roman" w:eastAsia="Times New Roman" w:hAnsi="Times New Roman" w:cs="Times New Roman"/>
      <w:sz w:val="28"/>
      <w:szCs w:val="24"/>
      <w:lang w:eastAsia="de-DE"/>
    </w:rPr>
  </w:style>
  <w:style w:type="paragraph" w:styleId="ac">
    <w:name w:val="List Paragraph"/>
    <w:basedOn w:val="a"/>
    <w:uiPriority w:val="34"/>
    <w:qFormat/>
    <w:rsid w:val="002F6F11"/>
    <w:pPr>
      <w:ind w:left="720"/>
      <w:contextualSpacing/>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A0%D0%BE%D1%81%D1%81%D0%B8%D0%B9%D1%81%D0%BA%D0%B0%D1%8F_%D0%B0%D0%BA%D0%B0%D0%B4%D0%B5%D0%BC%D0%B8%D1%8F_%D0%BC%D0%B5%D0%B4%D0%B8%D1%86%D0%B8%D0%BD%D1%81%D0%BA%D0%B8%D1%85_%D0%BD%D0%B0%D1%83%D0%BA" TargetMode="External"/><Relationship Id="rId13" Type="http://schemas.openxmlformats.org/officeDocument/2006/relationships/hyperlink" Target="http://www.psychiatry.ru/siteconst/userfiles/progrdest.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ru.wikipedia.org/wiki/%D0%9C%D0%93%D0%9F%D0%9F%D0%A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u.wikipedia.org/wiki/%D0%A4%D0%B0%D0%BA%D1%83%D0%BB%D1%8C%D1%82%D0%B5%D1%82_%D0%BF%D1%81%D0%B8%D1%85%D0%BE%D0%BB%D0%BE%D0%B3%D0%B8%D0%B8_%D0%9C%D0%93%D0%A3_%D0%B8%D0%BC%D0%B5%D0%BD%D0%B8_%D0%9C._%D0%92._%D0%9B%D0%BE%D0%BC%D0%BE%D0%BD%D0%BE%D1%81%D0%BE%D0%B2%D0%B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ru.wikipedia.org/wiki/%D0%9F%D0%B0%D1%82%D0%BE%D0%BF%D1%81%D0%B8%D1%85%D0%BE%D0%BB%D0%BE%D0%B3%D0%B8%D1%8F" TargetMode="External"/><Relationship Id="rId4" Type="http://schemas.openxmlformats.org/officeDocument/2006/relationships/webSettings" Target="webSettings.xml"/><Relationship Id="rId9" Type="http://schemas.openxmlformats.org/officeDocument/2006/relationships/hyperlink" Target="http://ru.wikipedia.org/wiki/%D0%9D%D0%B5%D0%B9%D1%80%D0%BE%D0%BF%D1%81%D0%B8%D1%85%D0%BE%D0%BB%D0%BE%D0%B3%D0%B8%D1%8F" TargetMode="External"/><Relationship Id="rId14" Type="http://schemas.openxmlformats.org/officeDocument/2006/relationships/hyperlink" Target="http://www.pww.ru/galtung.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45</Pages>
  <Words>19271</Words>
  <Characters>109851</Characters>
  <Application>Microsoft Office Word</Application>
  <DocSecurity>0</DocSecurity>
  <Lines>915</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TOSHIBA</Company>
  <LinksUpToDate>false</LinksUpToDate>
  <CharactersWithSpaces>128865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8</cp:revision>
  <dcterms:created xsi:type="dcterms:W3CDTF">2013-05-20T10:19:00Z</dcterms:created>
  <dcterms:modified xsi:type="dcterms:W3CDTF">2013-05-20T12:45:00Z</dcterms:modified>
</cp:coreProperties>
</file>