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C11" w:rsidRDefault="00037C11" w:rsidP="00037C11">
      <w:pPr>
        <w:pStyle w:val="a3"/>
        <w:shd w:val="clear" w:color="auto" w:fill="FFFFFF"/>
        <w:spacing w:line="248" w:lineRule="atLeast"/>
        <w:rPr>
          <w:rFonts w:ascii="Verdana" w:hAnsi="Verdana"/>
          <w:color w:val="111111"/>
          <w:sz w:val="19"/>
          <w:szCs w:val="19"/>
        </w:rPr>
      </w:pPr>
      <w:r>
        <w:rPr>
          <w:rStyle w:val="a4"/>
          <w:rFonts w:ascii="Verdana" w:hAnsi="Verdana"/>
          <w:color w:val="111111"/>
          <w:sz w:val="19"/>
          <w:szCs w:val="19"/>
        </w:rPr>
        <w:t>ОБ ИСТОРИИ КОНФЕРЕНЦИИ</w:t>
      </w:r>
    </w:p>
    <w:p w:rsidR="00037C11" w:rsidRDefault="00037C11" w:rsidP="00037C11">
      <w:pPr>
        <w:pStyle w:val="a3"/>
        <w:shd w:val="clear" w:color="auto" w:fill="FFFFFF"/>
        <w:spacing w:line="248" w:lineRule="atLeast"/>
        <w:rPr>
          <w:rFonts w:ascii="Verdana" w:hAnsi="Verdana"/>
          <w:color w:val="111111"/>
          <w:sz w:val="19"/>
          <w:szCs w:val="19"/>
        </w:rPr>
      </w:pPr>
      <w:r>
        <w:rPr>
          <w:rFonts w:ascii="Verdana" w:hAnsi="Verdana"/>
          <w:color w:val="111111"/>
          <w:sz w:val="19"/>
          <w:szCs w:val="19"/>
        </w:rPr>
        <w:t xml:space="preserve">В настоящее время необходимость решения практических вопросов связанных с этничностью отчетливо видна специалистам различных направлений. Большую помощь в такой работе оказывают </w:t>
      </w:r>
      <w:proofErr w:type="spellStart"/>
      <w:r>
        <w:rPr>
          <w:rFonts w:ascii="Verdana" w:hAnsi="Verdana"/>
          <w:color w:val="111111"/>
          <w:sz w:val="19"/>
          <w:szCs w:val="19"/>
        </w:rPr>
        <w:t>этносоциология</w:t>
      </w:r>
      <w:proofErr w:type="spellEnd"/>
      <w:r>
        <w:rPr>
          <w:rFonts w:ascii="Verdana" w:hAnsi="Verdana"/>
          <w:color w:val="111111"/>
          <w:sz w:val="19"/>
          <w:szCs w:val="19"/>
        </w:rPr>
        <w:t>, этнография, антропология, история и другие научные дисциплины. Однако не вызывает сомнений, что любая «работа с людьми» должна строиться с учетом психологических знаний, а  для повышения ее эффективности можно и нужно использовать психологические технологии. Именно этот аспект практики, далеко не всегда позиционируемый как сугубо «психологический»,  мы и предлагаем  называть практической этнопсихологией.</w:t>
      </w:r>
    </w:p>
    <w:p w:rsidR="00037C11" w:rsidRDefault="00037C11" w:rsidP="00037C11">
      <w:pPr>
        <w:pStyle w:val="a3"/>
        <w:shd w:val="clear" w:color="auto" w:fill="FFFFFF"/>
        <w:spacing w:line="248" w:lineRule="atLeast"/>
        <w:rPr>
          <w:rFonts w:ascii="Verdana" w:hAnsi="Verdana"/>
          <w:color w:val="111111"/>
          <w:sz w:val="19"/>
          <w:szCs w:val="19"/>
        </w:rPr>
      </w:pPr>
      <w:r>
        <w:rPr>
          <w:rFonts w:ascii="Verdana" w:hAnsi="Verdana"/>
          <w:color w:val="111111"/>
          <w:sz w:val="19"/>
          <w:szCs w:val="19"/>
        </w:rPr>
        <w:t xml:space="preserve">В связи с этим первая задача конференции – своеобразный «смотр» того, что </w:t>
      </w:r>
      <w:proofErr w:type="gramStart"/>
      <w:r>
        <w:rPr>
          <w:rFonts w:ascii="Verdana" w:hAnsi="Verdana"/>
          <w:color w:val="111111"/>
          <w:sz w:val="19"/>
          <w:szCs w:val="19"/>
        </w:rPr>
        <w:t>и</w:t>
      </w:r>
      <w:proofErr w:type="gramEnd"/>
      <w:r>
        <w:rPr>
          <w:rFonts w:ascii="Verdana" w:hAnsi="Verdana"/>
          <w:color w:val="111111"/>
          <w:sz w:val="19"/>
          <w:szCs w:val="19"/>
        </w:rPr>
        <w:t xml:space="preserve"> каким образом решают специалисты в области этничности  с помощью психологических технологий.</w:t>
      </w:r>
    </w:p>
    <w:p w:rsidR="00037C11" w:rsidRDefault="00037C11" w:rsidP="00037C11">
      <w:pPr>
        <w:pStyle w:val="a3"/>
        <w:shd w:val="clear" w:color="auto" w:fill="FFFFFF"/>
        <w:spacing w:line="248" w:lineRule="atLeast"/>
        <w:rPr>
          <w:rFonts w:ascii="Verdana" w:hAnsi="Verdana"/>
          <w:color w:val="111111"/>
          <w:sz w:val="19"/>
          <w:szCs w:val="19"/>
        </w:rPr>
      </w:pPr>
      <w:r>
        <w:rPr>
          <w:rFonts w:ascii="Verdana" w:hAnsi="Verdana"/>
          <w:color w:val="111111"/>
          <w:sz w:val="19"/>
          <w:szCs w:val="19"/>
        </w:rPr>
        <w:t>Вторая задача конференции связана с поиском возможных путей развития этого прикладного направления, обсуждением перспектив взаимовыгодного сотрудничества между исполнителями (</w:t>
      </w:r>
      <w:proofErr w:type="spellStart"/>
      <w:r>
        <w:rPr>
          <w:rFonts w:ascii="Verdana" w:hAnsi="Verdana"/>
          <w:color w:val="111111"/>
          <w:sz w:val="19"/>
          <w:szCs w:val="19"/>
        </w:rPr>
        <w:t>этнопсихологами</w:t>
      </w:r>
      <w:proofErr w:type="spellEnd"/>
      <w:r>
        <w:rPr>
          <w:rFonts w:ascii="Verdana" w:hAnsi="Verdana"/>
          <w:color w:val="111111"/>
          <w:sz w:val="19"/>
          <w:szCs w:val="19"/>
        </w:rPr>
        <w:t>) и потенциальными заказчиками (т.е. заинтересованными потребителями), рассмотрением возможной роли практической этнопсихологии в разрешении актуальных вопросов, стоящих перед нашей страной в целом и отдельными отраслями народного хозяйства.</w:t>
      </w:r>
    </w:p>
    <w:p w:rsidR="00037C11" w:rsidRDefault="00037C11" w:rsidP="00037C11">
      <w:pPr>
        <w:pStyle w:val="a3"/>
        <w:shd w:val="clear" w:color="auto" w:fill="FFFFFF"/>
        <w:spacing w:line="248" w:lineRule="atLeast"/>
        <w:rPr>
          <w:rFonts w:ascii="Verdana" w:hAnsi="Verdana"/>
          <w:color w:val="111111"/>
          <w:sz w:val="19"/>
          <w:szCs w:val="19"/>
        </w:rPr>
      </w:pPr>
      <w:r>
        <w:rPr>
          <w:rFonts w:ascii="Verdana" w:hAnsi="Verdana"/>
          <w:color w:val="111111"/>
          <w:sz w:val="19"/>
          <w:szCs w:val="19"/>
        </w:rPr>
        <w:t xml:space="preserve">В конференции предполагается участие как </w:t>
      </w:r>
      <w:proofErr w:type="spellStart"/>
      <w:r>
        <w:rPr>
          <w:rFonts w:ascii="Verdana" w:hAnsi="Verdana"/>
          <w:color w:val="111111"/>
          <w:sz w:val="19"/>
          <w:szCs w:val="19"/>
        </w:rPr>
        <w:t>этнопсихологов-практиков</w:t>
      </w:r>
      <w:proofErr w:type="spellEnd"/>
      <w:r>
        <w:rPr>
          <w:rFonts w:ascii="Verdana" w:hAnsi="Verdana"/>
          <w:color w:val="111111"/>
          <w:sz w:val="19"/>
          <w:szCs w:val="19"/>
        </w:rPr>
        <w:t>, так и представителей негосударственных и государственных структур, чья деятельность связана с вопросами этничности.</w:t>
      </w:r>
    </w:p>
    <w:p w:rsidR="00037C11" w:rsidRDefault="00037C11" w:rsidP="00037C11">
      <w:pPr>
        <w:pStyle w:val="a3"/>
        <w:shd w:val="clear" w:color="auto" w:fill="FFFFFF"/>
        <w:spacing w:line="248" w:lineRule="atLeast"/>
        <w:rPr>
          <w:rFonts w:ascii="Verdana" w:hAnsi="Verdana"/>
          <w:color w:val="111111"/>
          <w:sz w:val="19"/>
          <w:szCs w:val="19"/>
        </w:rPr>
      </w:pPr>
      <w:proofErr w:type="gramStart"/>
      <w:r>
        <w:rPr>
          <w:rFonts w:ascii="Verdana" w:hAnsi="Verdana"/>
          <w:color w:val="111111"/>
          <w:sz w:val="19"/>
          <w:szCs w:val="19"/>
        </w:rPr>
        <w:t>Первая конференция состоялась 16-17 марта 2007 г. В ней приняли участие специалисты из различных регионов РФ, ближнего (Украина, Белоруссия, Молдова, Казахстан, Киргизия, Латвия) и дальнего (Израиль, Финляндия) зарубежья (более 200 чел.).</w:t>
      </w:r>
      <w:proofErr w:type="gramEnd"/>
      <w:r>
        <w:rPr>
          <w:rFonts w:ascii="Verdana" w:hAnsi="Verdana"/>
          <w:color w:val="111111"/>
          <w:sz w:val="19"/>
          <w:szCs w:val="19"/>
        </w:rPr>
        <w:t xml:space="preserve"> Основным ее выводом было положение о том, что перспективы практической этнопсихологии связаны с применением психологического подхода к решению проблем, связанных с этничностью,  в различных областях народного хозяйства и в первую очередь в сфере образования.  Однако ее возможности пока еще не полностью ясны для многих государственных и негосударственных структур и, в связи с этим, недооценены.</w:t>
      </w:r>
    </w:p>
    <w:p w:rsidR="00037C11" w:rsidRDefault="00037C11" w:rsidP="00037C11">
      <w:pPr>
        <w:pStyle w:val="a3"/>
        <w:shd w:val="clear" w:color="auto" w:fill="FFFFFF"/>
        <w:spacing w:line="248" w:lineRule="atLeast"/>
        <w:rPr>
          <w:rFonts w:ascii="Verdana" w:hAnsi="Verdana"/>
          <w:color w:val="111111"/>
          <w:sz w:val="19"/>
          <w:szCs w:val="19"/>
        </w:rPr>
      </w:pPr>
      <w:r>
        <w:rPr>
          <w:rFonts w:ascii="Verdana" w:hAnsi="Verdana"/>
          <w:color w:val="111111"/>
          <w:sz w:val="19"/>
          <w:szCs w:val="19"/>
        </w:rPr>
        <w:t xml:space="preserve">Вторая конференция состоялась 21-22 ноября 2008 г. В ней приняло участие около 200 человек из различных регионов РФ и ближнего зарубежья (Украина, Белоруссия, Молдова, Эстония, Армения). Данная конференция была поддержана РГНФ. На ней был сделан акцент не только на содержательно-технологической, но и организационной составляющей практической этнопсихологии. Ее участники попробовали совместно найти варианты  позиционирования практических межкультурных психологов в современном </w:t>
      </w:r>
      <w:proofErr w:type="spellStart"/>
      <w:r>
        <w:rPr>
          <w:rFonts w:ascii="Verdana" w:hAnsi="Verdana"/>
          <w:color w:val="111111"/>
          <w:sz w:val="19"/>
          <w:szCs w:val="19"/>
        </w:rPr>
        <w:t>социокультурном</w:t>
      </w:r>
      <w:proofErr w:type="spellEnd"/>
      <w:r>
        <w:rPr>
          <w:rFonts w:ascii="Verdana" w:hAnsi="Verdana"/>
          <w:color w:val="111111"/>
          <w:sz w:val="19"/>
          <w:szCs w:val="19"/>
        </w:rPr>
        <w:t xml:space="preserve"> пространстве.</w:t>
      </w:r>
    </w:p>
    <w:p w:rsidR="00037C11" w:rsidRDefault="00037C11" w:rsidP="00037C11">
      <w:pPr>
        <w:pStyle w:val="a3"/>
        <w:shd w:val="clear" w:color="auto" w:fill="FFFFFF"/>
        <w:spacing w:line="248" w:lineRule="atLeast"/>
        <w:rPr>
          <w:rFonts w:ascii="Verdana" w:hAnsi="Verdana"/>
          <w:color w:val="111111"/>
          <w:sz w:val="19"/>
          <w:szCs w:val="19"/>
        </w:rPr>
      </w:pPr>
      <w:r>
        <w:rPr>
          <w:rFonts w:ascii="Verdana" w:hAnsi="Verdana"/>
          <w:color w:val="111111"/>
          <w:sz w:val="19"/>
          <w:szCs w:val="19"/>
        </w:rPr>
        <w:t>Третья конференция на  тему «Миры культур и культура мира» состоялась 11-12 марта 2011 г. В конференции приняло участие около 200 человек. Среди них были гости из различных регионов РФ: от Петропавловска-Камчатского до Смоленска, от Ставрополя до Ханты-Мансийска. Также в конференции участвовали гости из ближнего зарубежья: Белоруссии, Литвы, Молдовы, Украины, Финляндии и Эстонии. Научно-практическая тематика конференции обусловила то, что с одной стороны в ней приняли участие ученые - специалисты в области этнопсихологии (9 докторов наук и 50 кандидатов наук). С другой стороны среди присутствующих широко были представлены практики, в первую очередь школьные психологи.</w:t>
      </w:r>
    </w:p>
    <w:p w:rsidR="00037C11" w:rsidRDefault="00037C11" w:rsidP="00037C11">
      <w:pPr>
        <w:pStyle w:val="a3"/>
        <w:shd w:val="clear" w:color="auto" w:fill="FFFFFF"/>
        <w:spacing w:line="248" w:lineRule="atLeast"/>
        <w:rPr>
          <w:rFonts w:ascii="Verdana" w:hAnsi="Verdana"/>
          <w:color w:val="111111"/>
          <w:sz w:val="19"/>
          <w:szCs w:val="19"/>
        </w:rPr>
      </w:pPr>
      <w:r>
        <w:rPr>
          <w:rFonts w:ascii="Verdana" w:hAnsi="Verdana"/>
          <w:color w:val="111111"/>
          <w:sz w:val="19"/>
          <w:szCs w:val="19"/>
        </w:rPr>
        <w:t xml:space="preserve">Тематика 4-й конференции связана с миграцией, как с ключевым параметром современного мира, который во многом определяет специфику современного  межкультурного взаимодействия.  Это не означает, что мы ожидаем только разговора о проблемах миграции. Напротив, мы рассматриваем эту тематику как окно в более широкое пространство диалога </w:t>
      </w:r>
      <w:r>
        <w:rPr>
          <w:rFonts w:ascii="Verdana" w:hAnsi="Verdana"/>
          <w:color w:val="111111"/>
          <w:sz w:val="19"/>
          <w:szCs w:val="19"/>
        </w:rPr>
        <w:lastRenderedPageBreak/>
        <w:t>по поводу практических психологических способов оптимизации межэтнических и межрелигиозных взаимоотношений в современном глобальном мире.</w:t>
      </w:r>
    </w:p>
    <w:p w:rsidR="00A35FF0" w:rsidRDefault="00A35FF0"/>
    <w:sectPr w:rsidR="00A35FF0" w:rsidSect="00A35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037C11"/>
    <w:rsid w:val="00037C11"/>
    <w:rsid w:val="000944DD"/>
    <w:rsid w:val="000B6736"/>
    <w:rsid w:val="000C217D"/>
    <w:rsid w:val="003329E8"/>
    <w:rsid w:val="00415174"/>
    <w:rsid w:val="0064258C"/>
    <w:rsid w:val="00A35FF0"/>
    <w:rsid w:val="00CE6701"/>
    <w:rsid w:val="00F2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7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7C1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7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3152</Characters>
  <Application>Microsoft Office Word</Application>
  <DocSecurity>0</DocSecurity>
  <Lines>26</Lines>
  <Paragraphs>7</Paragraphs>
  <ScaleCrop>false</ScaleCrop>
  <Company>МГППУ</Company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Кулаков</dc:creator>
  <cp:keywords/>
  <dc:description/>
  <cp:lastModifiedBy>Кулаков</cp:lastModifiedBy>
  <cp:revision>1</cp:revision>
  <dcterms:created xsi:type="dcterms:W3CDTF">2013-11-22T12:40:00Z</dcterms:created>
  <dcterms:modified xsi:type="dcterms:W3CDTF">2013-11-22T12:40:00Z</dcterms:modified>
</cp:coreProperties>
</file>