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Pr="00860C67" w:rsidRDefault="00FA0C7F" w:rsidP="0091253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860C67">
        <w:rPr>
          <w:rFonts w:ascii="Times New Roman" w:eastAsia="Times New Roman" w:hAnsi="Times New Roman" w:cs="Times New Roman"/>
          <w:b/>
          <w:i/>
          <w:lang w:eastAsia="ru-RU"/>
        </w:rPr>
        <w:t xml:space="preserve">                                                                                                                Пресс-релиз от </w:t>
      </w:r>
      <w:r w:rsidR="00795F82" w:rsidRPr="00860C67">
        <w:rPr>
          <w:rFonts w:ascii="Times New Roman" w:eastAsia="Times New Roman" w:hAnsi="Times New Roman" w:cs="Times New Roman"/>
          <w:b/>
          <w:i/>
          <w:lang w:eastAsia="ru-RU"/>
        </w:rPr>
        <w:t>28</w:t>
      </w:r>
      <w:r w:rsidR="00D85E3A" w:rsidRPr="00860C67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795F82" w:rsidRPr="00860C67">
        <w:rPr>
          <w:rFonts w:ascii="Times New Roman" w:eastAsia="Times New Roman" w:hAnsi="Times New Roman" w:cs="Times New Roman"/>
          <w:b/>
          <w:i/>
          <w:lang w:eastAsia="ru-RU"/>
        </w:rPr>
        <w:t>января</w:t>
      </w:r>
      <w:r w:rsidRPr="00860C67">
        <w:rPr>
          <w:rFonts w:ascii="Times New Roman" w:eastAsia="Times New Roman" w:hAnsi="Times New Roman" w:cs="Times New Roman"/>
          <w:b/>
          <w:i/>
          <w:lang w:eastAsia="ru-RU"/>
        </w:rPr>
        <w:t xml:space="preserve"> 201</w:t>
      </w:r>
      <w:r w:rsidR="00795F82" w:rsidRPr="00860C67">
        <w:rPr>
          <w:rFonts w:ascii="Times New Roman" w:eastAsia="Times New Roman" w:hAnsi="Times New Roman" w:cs="Times New Roman"/>
          <w:b/>
          <w:i/>
          <w:lang w:eastAsia="ru-RU"/>
        </w:rPr>
        <w:t>5</w:t>
      </w:r>
    </w:p>
    <w:p w:rsidR="00C7721E" w:rsidRDefault="006C1D20" w:rsidP="00EB4AE2">
      <w:pPr>
        <w:spacing w:before="120" w:after="0" w:line="360" w:lineRule="auto"/>
        <w:jc w:val="both"/>
        <w:rPr>
          <w:rFonts w:ascii="Times New Roman" w:eastAsia="Trebuchet MS" w:hAnsi="Times New Roman" w:cs="Times New Roman"/>
          <w:color w:val="000000"/>
          <w:sz w:val="24"/>
          <w:szCs w:val="24"/>
        </w:rPr>
      </w:pPr>
      <w:r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>В рамках «Комплексной программы повышения профессионального уровня педагогических работников общеобразовательных организаций»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, </w:t>
      </w:r>
      <w:r w:rsidR="00D654B7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утвержденной в соответствии с поручением президента РФ В.В. Путина, </w:t>
      </w:r>
      <w:r w:rsidR="00DF7213">
        <w:rPr>
          <w:rFonts w:ascii="Times New Roman" w:eastAsia="Trebuchet MS" w:hAnsi="Times New Roman" w:cs="Times New Roman"/>
          <w:color w:val="000000"/>
          <w:sz w:val="24"/>
          <w:szCs w:val="24"/>
        </w:rPr>
        <w:t>и</w:t>
      </w:r>
      <w:r w:rsidR="00D654B7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исходя из</w:t>
      </w:r>
      <w:r w:rsidR="00D654B7" w:rsidRPr="00D654B7">
        <w:rPr>
          <w:rFonts w:ascii="Times New Roman" w:hAnsi="Times New Roman" w:cs="Times New Roman"/>
          <w:sz w:val="24"/>
          <w:szCs w:val="24"/>
        </w:rPr>
        <w:t xml:space="preserve"> задач </w:t>
      </w:r>
      <w:r w:rsidR="00D654B7">
        <w:rPr>
          <w:rFonts w:ascii="Times New Roman" w:hAnsi="Times New Roman" w:cs="Times New Roman"/>
          <w:sz w:val="24"/>
          <w:szCs w:val="24"/>
        </w:rPr>
        <w:t>«</w:t>
      </w:r>
      <w:r w:rsidR="00D654B7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>Федеральной целевой программ</w:t>
      </w:r>
      <w:r w:rsidR="00D654B7">
        <w:rPr>
          <w:rFonts w:ascii="Times New Roman" w:eastAsia="Trebuchet MS" w:hAnsi="Times New Roman" w:cs="Times New Roman"/>
          <w:color w:val="000000"/>
          <w:sz w:val="24"/>
          <w:szCs w:val="24"/>
        </w:rPr>
        <w:t>ы</w:t>
      </w:r>
      <w:r w:rsidR="00C7721E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развития образования на 2011-</w:t>
      </w:r>
      <w:r w:rsidR="00D654B7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>2015 годы</w:t>
      </w:r>
      <w:r w:rsid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», Министерство образования и науки РФ в 2014 году 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>разработало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 </w:t>
      </w:r>
      <w:hyperlink r:id="rId6" w:history="1">
        <w:r w:rsidR="00444B39" w:rsidRPr="003A03CF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>масштабн</w:t>
        </w:r>
        <w:r w:rsidR="00A34FBD" w:rsidRPr="003A03CF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>ый</w:t>
        </w:r>
        <w:r w:rsidR="00444B39" w:rsidRPr="003A03CF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 xml:space="preserve"> проект по модернизации педагогического образования</w:t>
        </w:r>
      </w:hyperlink>
      <w:r w:rsidR="00D654B7" w:rsidRPr="003A03CF">
        <w:rPr>
          <w:rFonts w:ascii="Times New Roman" w:eastAsia="Trebuchet MS" w:hAnsi="Times New Roman" w:cs="Times New Roman"/>
          <w:b/>
          <w:sz w:val="24"/>
          <w:szCs w:val="24"/>
        </w:rPr>
        <w:t>.</w:t>
      </w:r>
      <w:r w:rsid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</w:t>
      </w:r>
    </w:p>
    <w:p w:rsidR="00860C67" w:rsidRDefault="00D654B7" w:rsidP="00EB4AE2">
      <w:pPr>
        <w:spacing w:before="120" w:after="0" w:line="360" w:lineRule="auto"/>
        <w:jc w:val="both"/>
        <w:rPr>
          <w:rFonts w:ascii="Times New Roman" w:eastAsia="Trebuchet MS" w:hAnsi="Times New Roman" w:cs="Times New Roman"/>
          <w:color w:val="000000"/>
          <w:sz w:val="24"/>
          <w:szCs w:val="24"/>
        </w:rPr>
      </w:pPr>
      <w:r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В ходе реализации этого </w:t>
      </w:r>
      <w:r w:rsidR="006C3792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пилотного </w:t>
      </w:r>
      <w:r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проекта, 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важнейшая цель которого - 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>обеспечить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подготовку 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>педагогических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кадров в соответстви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>и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с профессиональным стандартом педагога и федеральными государственными образовательными стандартами общего образования,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были</w:t>
      </w:r>
      <w:r w:rsidR="00444B39" w:rsidRPr="00D654B7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>разработаны</w:t>
      </w:r>
      <w:r w:rsidR="00A34FBD" w:rsidRPr="00A34F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A34FBD" w:rsidRPr="001B607D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>более 100 новых модулей основных профессиональных образовательных программ</w:t>
        </w:r>
      </w:hyperlink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, в апробации которых приняли участие </w:t>
      </w:r>
      <w:r w:rsidR="00A34FBD" w:rsidRPr="00DF7213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 xml:space="preserve">более 4000 студентов из </w:t>
      </w:r>
      <w:hyperlink r:id="rId8" w:history="1">
        <w:r w:rsidR="00A34FBD" w:rsidRPr="00DF7213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>13 вузов-участников проекта</w:t>
        </w:r>
      </w:hyperlink>
      <w:r w:rsidR="00A34FBD" w:rsidRPr="00DF7213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 xml:space="preserve"> и </w:t>
      </w:r>
      <w:hyperlink r:id="rId9" w:history="1">
        <w:r w:rsidR="00A34FBD" w:rsidRPr="00DF7213">
          <w:rPr>
            <w:rStyle w:val="a4"/>
            <w:rFonts w:ascii="Times New Roman" w:eastAsia="Trebuchet MS" w:hAnsi="Times New Roman" w:cs="Times New Roman"/>
            <w:b/>
            <w:sz w:val="24"/>
            <w:szCs w:val="24"/>
          </w:rPr>
          <w:t>22 вузов-соисполнителей</w:t>
        </w:r>
      </w:hyperlink>
      <w:r w:rsidR="00A34FBD" w:rsidRPr="00DF7213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.</w:t>
      </w:r>
      <w:r w:rsidR="00A34FBD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</w:t>
      </w:r>
    </w:p>
    <w:p w:rsidR="00C7721E" w:rsidRDefault="00C7721E" w:rsidP="00EB4AE2">
      <w:pPr>
        <w:spacing w:before="120" w:after="0" w:line="360" w:lineRule="auto"/>
        <w:jc w:val="both"/>
        <w:rPr>
          <w:rFonts w:ascii="Times New Roman" w:eastAsia="Trebuchet MS" w:hAnsi="Times New Roman" w:cs="Times New Roman"/>
          <w:color w:val="000000"/>
          <w:sz w:val="24"/>
          <w:szCs w:val="24"/>
        </w:rPr>
      </w:pPr>
      <w:r w:rsidRPr="00C7721E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2 февраля 2015 года</w:t>
      </w:r>
      <w:r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в Московском городском психолого-педагогическом университете, который является федеральным оператором мониторинга реализации проекта</w:t>
      </w:r>
      <w:r w:rsidR="00E11AE6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совместно с НИУ </w:t>
      </w:r>
      <w:r w:rsidR="00E11AE6" w:rsidRPr="00E11AE6">
        <w:rPr>
          <w:rFonts w:ascii="Times New Roman" w:eastAsia="Trebuchet MS" w:hAnsi="Times New Roman" w:cs="Times New Roman"/>
          <w:color w:val="000000"/>
          <w:sz w:val="24"/>
          <w:szCs w:val="24"/>
        </w:rPr>
        <w:t>Высшая школа экономики</w:t>
      </w:r>
      <w:bookmarkStart w:id="0" w:name="_GoBack"/>
      <w:bookmarkEnd w:id="0"/>
      <w:r>
        <w:rPr>
          <w:rFonts w:ascii="Times New Roman" w:eastAsia="Trebuchet MS" w:hAnsi="Times New Roman" w:cs="Times New Roman"/>
          <w:color w:val="000000"/>
          <w:sz w:val="24"/>
          <w:szCs w:val="24"/>
        </w:rPr>
        <w:t>, состоится</w:t>
      </w:r>
    </w:p>
    <w:p w:rsidR="00E925E6" w:rsidRPr="00E925E6" w:rsidRDefault="00C7721E" w:rsidP="00C7721E">
      <w:pPr>
        <w:spacing w:before="120" w:after="0" w:line="240" w:lineRule="auto"/>
        <w:jc w:val="center"/>
        <w:rPr>
          <w:rFonts w:ascii="Times New Roman" w:eastAsia="Trebuchet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ВЕБИНАР</w:t>
      </w:r>
      <w:r w:rsidR="00E925E6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 xml:space="preserve"> (СЕМИНАР)</w:t>
      </w:r>
      <w:r w:rsidRPr="00C7721E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 xml:space="preserve"> </w:t>
      </w:r>
    </w:p>
    <w:p w:rsidR="00C7721E" w:rsidRPr="00C7721E" w:rsidRDefault="00C7721E" w:rsidP="00C7721E">
      <w:pPr>
        <w:spacing w:before="120" w:after="0" w:line="240" w:lineRule="auto"/>
        <w:jc w:val="center"/>
        <w:rPr>
          <w:rFonts w:ascii="Times New Roman" w:eastAsia="Trebuchet MS" w:hAnsi="Times New Roman" w:cs="Times New Roman"/>
          <w:b/>
          <w:color w:val="000000"/>
          <w:sz w:val="24"/>
          <w:szCs w:val="24"/>
        </w:rPr>
      </w:pPr>
      <w:r w:rsidRPr="00C7721E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«МОДЕРНИЗАЦИЯ ПЕДАГОГИЧЕСКОГО ОБРАЗОВАНИЯ:</w:t>
      </w:r>
    </w:p>
    <w:p w:rsidR="00C7721E" w:rsidRPr="00C7721E" w:rsidRDefault="00C7721E" w:rsidP="00C7721E">
      <w:pPr>
        <w:spacing w:before="120" w:after="0" w:line="240" w:lineRule="auto"/>
        <w:jc w:val="center"/>
        <w:rPr>
          <w:rFonts w:ascii="Times New Roman" w:eastAsia="Trebuchet MS" w:hAnsi="Times New Roman" w:cs="Times New Roman"/>
          <w:b/>
          <w:color w:val="000000"/>
          <w:sz w:val="24"/>
          <w:szCs w:val="24"/>
        </w:rPr>
      </w:pPr>
      <w:r w:rsidRPr="00C7721E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ОСНОВНОЙ ЭТАП АПРОБАЦИИ ПРОЕКТОВ»</w:t>
      </w:r>
    </w:p>
    <w:p w:rsidR="00860C67" w:rsidRDefault="00860C67" w:rsidP="00EB4AE2">
      <w:pPr>
        <w:spacing w:before="120" w:after="0" w:line="360" w:lineRule="auto"/>
        <w:jc w:val="both"/>
        <w:rPr>
          <w:rFonts w:ascii="Times New Roman" w:eastAsia="Trebuchet MS" w:hAnsi="Times New Roman" w:cs="Times New Roman"/>
          <w:b/>
          <w:color w:val="000000"/>
          <w:sz w:val="24"/>
          <w:szCs w:val="24"/>
        </w:rPr>
      </w:pPr>
    </w:p>
    <w:p w:rsidR="00C7721E" w:rsidRDefault="00C7721E" w:rsidP="006C3792">
      <w:pPr>
        <w:snapToGrid w:val="0"/>
        <w:spacing w:after="120" w:line="360" w:lineRule="auto"/>
        <w:jc w:val="both"/>
        <w:rPr>
          <w:rFonts w:ascii="Times New Roman" w:hAnsi="Times New Roman"/>
          <w:b/>
          <w:sz w:val="24"/>
          <w:szCs w:val="28"/>
        </w:rPr>
      </w:pPr>
      <w:r w:rsidRPr="00E00CF2">
        <w:rPr>
          <w:rFonts w:ascii="Times New Roman" w:hAnsi="Times New Roman"/>
          <w:b/>
          <w:sz w:val="24"/>
          <w:szCs w:val="28"/>
        </w:rPr>
        <w:t xml:space="preserve">Участники вебинара: </w:t>
      </w:r>
    </w:p>
    <w:p w:rsidR="006C3792" w:rsidRPr="006C3792" w:rsidRDefault="00C7721E" w:rsidP="006C3792">
      <w:pPr>
        <w:pStyle w:val="a3"/>
        <w:numPr>
          <w:ilvl w:val="0"/>
          <w:numId w:val="12"/>
        </w:numPr>
        <w:snapToGrid w:val="0"/>
        <w:spacing w:after="120" w:line="360" w:lineRule="auto"/>
        <w:jc w:val="both"/>
        <w:rPr>
          <w:rFonts w:ascii="Times New Roman" w:hAnsi="Times New Roman"/>
          <w:sz w:val="24"/>
          <w:szCs w:val="28"/>
        </w:rPr>
      </w:pPr>
      <w:r w:rsidRPr="006C3792">
        <w:rPr>
          <w:rFonts w:ascii="Times New Roman" w:hAnsi="Times New Roman"/>
          <w:sz w:val="24"/>
          <w:szCs w:val="28"/>
        </w:rPr>
        <w:t>руководители проектов</w:t>
      </w:r>
      <w:r w:rsidR="006C3792" w:rsidRPr="006C3792">
        <w:rPr>
          <w:rFonts w:ascii="Times New Roman" w:hAnsi="Times New Roman"/>
          <w:sz w:val="24"/>
          <w:szCs w:val="28"/>
        </w:rPr>
        <w:t xml:space="preserve"> модернизации педагогического образования</w:t>
      </w:r>
      <w:r w:rsidRPr="006C3792">
        <w:rPr>
          <w:rFonts w:ascii="Times New Roman" w:hAnsi="Times New Roman"/>
          <w:sz w:val="24"/>
          <w:szCs w:val="28"/>
        </w:rPr>
        <w:t xml:space="preserve"> </w:t>
      </w:r>
    </w:p>
    <w:p w:rsidR="006C3792" w:rsidRPr="006C3792" w:rsidRDefault="00C7721E" w:rsidP="006C3792">
      <w:pPr>
        <w:pStyle w:val="a3"/>
        <w:numPr>
          <w:ilvl w:val="0"/>
          <w:numId w:val="12"/>
        </w:numPr>
        <w:snapToGrid w:val="0"/>
        <w:spacing w:after="120" w:line="360" w:lineRule="auto"/>
        <w:jc w:val="both"/>
        <w:rPr>
          <w:rFonts w:ascii="Times New Roman" w:eastAsia="Calibri" w:hAnsi="Times New Roman"/>
          <w:sz w:val="24"/>
          <w:szCs w:val="28"/>
        </w:rPr>
      </w:pPr>
      <w:r w:rsidRPr="006C3792">
        <w:rPr>
          <w:rFonts w:ascii="Times New Roman" w:eastAsia="Calibri" w:hAnsi="Times New Roman"/>
          <w:sz w:val="24"/>
          <w:szCs w:val="28"/>
        </w:rPr>
        <w:t xml:space="preserve">проектные команды вузов-участников и соисполнителей </w:t>
      </w:r>
    </w:p>
    <w:p w:rsidR="006C3792" w:rsidRPr="006C3792" w:rsidRDefault="00C7721E" w:rsidP="006C3792">
      <w:pPr>
        <w:pStyle w:val="a3"/>
        <w:numPr>
          <w:ilvl w:val="0"/>
          <w:numId w:val="12"/>
        </w:numPr>
        <w:snapToGrid w:val="0"/>
        <w:spacing w:after="120" w:line="360" w:lineRule="auto"/>
        <w:jc w:val="both"/>
        <w:rPr>
          <w:rFonts w:ascii="Times New Roman" w:eastAsia="Calibri" w:hAnsi="Times New Roman"/>
          <w:sz w:val="24"/>
          <w:szCs w:val="28"/>
        </w:rPr>
      </w:pPr>
      <w:r w:rsidRPr="006C3792">
        <w:rPr>
          <w:rFonts w:ascii="Times New Roman" w:eastAsia="Calibri" w:hAnsi="Times New Roman"/>
          <w:sz w:val="24"/>
          <w:szCs w:val="28"/>
        </w:rPr>
        <w:t>представители Оператора проектов</w:t>
      </w:r>
      <w:r w:rsidR="006C3792" w:rsidRPr="006C3792">
        <w:rPr>
          <w:rFonts w:ascii="Times New Roman" w:eastAsia="Calibri" w:hAnsi="Times New Roman"/>
          <w:sz w:val="24"/>
          <w:szCs w:val="28"/>
        </w:rPr>
        <w:t xml:space="preserve"> и экспертного сообщества</w:t>
      </w:r>
      <w:r w:rsidRPr="006C3792">
        <w:rPr>
          <w:rFonts w:ascii="Times New Roman" w:eastAsia="Calibri" w:hAnsi="Times New Roman"/>
          <w:sz w:val="24"/>
          <w:szCs w:val="28"/>
        </w:rPr>
        <w:t xml:space="preserve"> </w:t>
      </w:r>
    </w:p>
    <w:p w:rsidR="00C7721E" w:rsidRPr="006C3792" w:rsidRDefault="00C7721E" w:rsidP="006C3792">
      <w:pPr>
        <w:pStyle w:val="a3"/>
        <w:numPr>
          <w:ilvl w:val="0"/>
          <w:numId w:val="12"/>
        </w:numPr>
        <w:snapToGrid w:val="0"/>
        <w:spacing w:after="120" w:line="360" w:lineRule="auto"/>
        <w:jc w:val="both"/>
        <w:rPr>
          <w:rFonts w:ascii="Times New Roman" w:hAnsi="Times New Roman"/>
          <w:sz w:val="24"/>
          <w:szCs w:val="28"/>
        </w:rPr>
      </w:pPr>
      <w:r w:rsidRPr="006C3792">
        <w:rPr>
          <w:rFonts w:ascii="Times New Roman" w:eastAsia="Calibri" w:hAnsi="Times New Roman"/>
          <w:sz w:val="24"/>
          <w:szCs w:val="28"/>
        </w:rPr>
        <w:t>представители Министерства образования и науки РФ</w:t>
      </w:r>
    </w:p>
    <w:p w:rsidR="006C3792" w:rsidRPr="00E925E6" w:rsidRDefault="006C3792" w:rsidP="006C3792">
      <w:pPr>
        <w:spacing w:before="100" w:beforeAutospacing="1" w:after="0" w:line="360" w:lineRule="auto"/>
        <w:rPr>
          <w:rFonts w:ascii="Times New Roman" w:hAnsi="Times New Roman"/>
          <w:sz w:val="24"/>
          <w:szCs w:val="24"/>
        </w:rPr>
      </w:pPr>
      <w:r w:rsidRPr="006C3792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Участники вебинара обсудят промежуточные результаты проекта модернизации педагогического образования, </w:t>
      </w:r>
      <w:r>
        <w:rPr>
          <w:rFonts w:ascii="Times New Roman" w:eastAsia="Trebuchet MS" w:hAnsi="Times New Roman" w:cs="Times New Roman"/>
          <w:color w:val="000000"/>
          <w:sz w:val="24"/>
          <w:szCs w:val="24"/>
        </w:rPr>
        <w:t>основные ожидания от его реализации,</w:t>
      </w:r>
      <w:r w:rsidRPr="006C3792"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rebuchet MS" w:hAnsi="Times New Roman" w:cs="Times New Roman"/>
          <w:color w:val="000000"/>
          <w:sz w:val="24"/>
          <w:szCs w:val="24"/>
        </w:rPr>
        <w:t>п</w:t>
      </w:r>
      <w:r w:rsidRPr="006C3792">
        <w:rPr>
          <w:rFonts w:ascii="Times New Roman" w:eastAsia="Trebuchet MS" w:hAnsi="Times New Roman" w:cs="Times New Roman"/>
          <w:color w:val="000000"/>
          <w:sz w:val="24"/>
          <w:szCs w:val="24"/>
        </w:rPr>
        <w:t>одходы к экспертизе основных профессиональных образовательных программ</w:t>
      </w:r>
      <w:r>
        <w:rPr>
          <w:rFonts w:ascii="Times New Roman" w:eastAsia="Trebuchet MS" w:hAnsi="Times New Roman" w:cs="Times New Roman"/>
          <w:color w:val="000000"/>
          <w:sz w:val="24"/>
          <w:szCs w:val="24"/>
        </w:rPr>
        <w:t xml:space="preserve">, а также расскажут о </w:t>
      </w:r>
      <w:r>
        <w:rPr>
          <w:rFonts w:ascii="Times New Roman" w:hAnsi="Times New Roman"/>
          <w:sz w:val="24"/>
          <w:szCs w:val="24"/>
        </w:rPr>
        <w:lastRenderedPageBreak/>
        <w:t xml:space="preserve">программах </w:t>
      </w:r>
      <w:r w:rsidRPr="00E277D4">
        <w:rPr>
          <w:rFonts w:ascii="Times New Roman" w:hAnsi="Times New Roman"/>
          <w:sz w:val="24"/>
          <w:szCs w:val="24"/>
        </w:rPr>
        <w:t>курсов повышения квалификации для исполнителей проектов по разработке новых модулей основных профессиональных образовательных программ в соответствии с уточненными требованиями к условиям их реализации</w:t>
      </w:r>
      <w:r w:rsidR="00E11AE6">
        <w:rPr>
          <w:rFonts w:ascii="Times New Roman" w:hAnsi="Times New Roman"/>
          <w:sz w:val="24"/>
          <w:szCs w:val="24"/>
        </w:rPr>
        <w:t>.</w:t>
      </w:r>
    </w:p>
    <w:p w:rsidR="00D10A9D" w:rsidRDefault="00D10A9D" w:rsidP="00D10A9D">
      <w:pPr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D10A9D">
        <w:rPr>
          <w:rFonts w:ascii="Times New Roman" w:hAnsi="Times New Roman"/>
          <w:b/>
          <w:sz w:val="24"/>
          <w:szCs w:val="24"/>
        </w:rPr>
        <w:t>Спикеры вебинара:</w:t>
      </w:r>
    </w:p>
    <w:p w:rsidR="00D10A9D" w:rsidRPr="00D10A9D" w:rsidRDefault="00D10A9D" w:rsidP="00D10A9D">
      <w:pPr>
        <w:pStyle w:val="a3"/>
        <w:numPr>
          <w:ilvl w:val="0"/>
          <w:numId w:val="13"/>
        </w:numPr>
        <w:snapToGrid w:val="0"/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CFDFD"/>
        </w:rPr>
      </w:pPr>
      <w:r w:rsidRPr="00D10A9D">
        <w:rPr>
          <w:rFonts w:ascii="Times New Roman" w:hAnsi="Times New Roman"/>
          <w:b/>
          <w:color w:val="000000"/>
          <w:sz w:val="24"/>
          <w:szCs w:val="24"/>
          <w:shd w:val="clear" w:color="auto" w:fill="FCFDFD"/>
        </w:rPr>
        <w:t>Ирина Апыхтина,</w:t>
      </w:r>
      <w:r w:rsidRPr="00D10A9D">
        <w:rPr>
          <w:rFonts w:ascii="Times New Roman" w:hAnsi="Times New Roman"/>
          <w:color w:val="000000"/>
          <w:sz w:val="24"/>
          <w:szCs w:val="24"/>
          <w:shd w:val="clear" w:color="auto" w:fill="FCFDFD"/>
        </w:rPr>
        <w:t xml:space="preserve"> заместитель директора Департамента государственной политики в сфере высшего образования Министерства образования и науки РФ</w:t>
      </w:r>
    </w:p>
    <w:p w:rsidR="00D10A9D" w:rsidRPr="00D10A9D" w:rsidRDefault="00D10A9D" w:rsidP="00D10A9D">
      <w:pPr>
        <w:pStyle w:val="a3"/>
        <w:numPr>
          <w:ilvl w:val="0"/>
          <w:numId w:val="13"/>
        </w:num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D10A9D">
        <w:rPr>
          <w:rFonts w:ascii="Times New Roman" w:eastAsia="Calibri" w:hAnsi="Times New Roman"/>
          <w:b/>
          <w:sz w:val="24"/>
          <w:szCs w:val="24"/>
        </w:rPr>
        <w:t xml:space="preserve">Виктор Болотов, </w:t>
      </w:r>
      <w:r w:rsidRPr="00D10A9D">
        <w:rPr>
          <w:rFonts w:ascii="Times New Roman" w:eastAsia="Calibri" w:hAnsi="Times New Roman"/>
          <w:sz w:val="24"/>
          <w:szCs w:val="24"/>
        </w:rPr>
        <w:t>председатель Координационного совета по области образования «Образование и педагогические науки»</w:t>
      </w:r>
    </w:p>
    <w:p w:rsidR="00D10A9D" w:rsidRPr="00D10A9D" w:rsidRDefault="00D10A9D" w:rsidP="00D10A9D">
      <w:pPr>
        <w:pStyle w:val="a3"/>
        <w:numPr>
          <w:ilvl w:val="0"/>
          <w:numId w:val="13"/>
        </w:num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D10A9D">
        <w:rPr>
          <w:rFonts w:ascii="Times New Roman" w:eastAsia="Calibri" w:hAnsi="Times New Roman"/>
          <w:b/>
          <w:sz w:val="24"/>
          <w:szCs w:val="24"/>
        </w:rPr>
        <w:t>Аркадий Марголис,</w:t>
      </w:r>
      <w:r w:rsidRPr="00D10A9D">
        <w:rPr>
          <w:rFonts w:ascii="Times New Roman" w:eastAsia="Calibri" w:hAnsi="Times New Roman"/>
          <w:sz w:val="24"/>
          <w:szCs w:val="24"/>
        </w:rPr>
        <w:t xml:space="preserve"> первый проректор МГППУ, научный руководитель сопровождения проектов прикладного бакалавриата и профессиональной (педагогической) магистратуры</w:t>
      </w:r>
    </w:p>
    <w:p w:rsidR="00D10A9D" w:rsidRDefault="00D10A9D" w:rsidP="00D10A9D">
      <w:pPr>
        <w:pStyle w:val="a3"/>
        <w:numPr>
          <w:ilvl w:val="0"/>
          <w:numId w:val="13"/>
        </w:numPr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D10A9D">
        <w:rPr>
          <w:rFonts w:ascii="Times New Roman" w:eastAsia="Calibri" w:hAnsi="Times New Roman"/>
          <w:b/>
          <w:sz w:val="24"/>
          <w:szCs w:val="24"/>
        </w:rPr>
        <w:t>Анатолий  Каспржак,</w:t>
      </w:r>
      <w:r w:rsidRPr="00D10A9D">
        <w:t xml:space="preserve"> </w:t>
      </w:r>
      <w:r w:rsidRPr="00D10A9D">
        <w:rPr>
          <w:rFonts w:ascii="Times New Roman" w:eastAsia="Calibri" w:hAnsi="Times New Roman"/>
          <w:sz w:val="24"/>
          <w:szCs w:val="24"/>
        </w:rPr>
        <w:t>руководитель Центра развития лидерства в образовании Института образования НИУ «В</w:t>
      </w:r>
      <w:r>
        <w:rPr>
          <w:rFonts w:ascii="Times New Roman" w:eastAsia="Calibri" w:hAnsi="Times New Roman"/>
          <w:sz w:val="24"/>
          <w:szCs w:val="24"/>
        </w:rPr>
        <w:t>ысшая школа экономики», научный</w:t>
      </w:r>
      <w:r w:rsidR="00E11AE6" w:rsidRPr="00D10A9D">
        <w:rPr>
          <w:rFonts w:ascii="Times New Roman" w:eastAsia="Calibri" w:hAnsi="Times New Roman"/>
          <w:sz w:val="24"/>
          <w:szCs w:val="24"/>
        </w:rPr>
        <w:t xml:space="preserve"> руководитель</w:t>
      </w:r>
      <w:r w:rsidRPr="00D10A9D">
        <w:rPr>
          <w:rFonts w:ascii="Times New Roman" w:eastAsia="Calibri" w:hAnsi="Times New Roman"/>
          <w:sz w:val="24"/>
          <w:szCs w:val="24"/>
        </w:rPr>
        <w:t xml:space="preserve"> сопровождения проектов академического бакалавриата и исследовательской магистратуры</w:t>
      </w:r>
    </w:p>
    <w:p w:rsidR="003A03CF" w:rsidRDefault="00E11AE6" w:rsidP="00E925E6">
      <w:pPr>
        <w:spacing w:line="360" w:lineRule="auto"/>
        <w:rPr>
          <w:rFonts w:ascii="Times New Roman" w:eastAsia="Calibri" w:hAnsi="Times New Roman"/>
          <w:b/>
          <w:sz w:val="24"/>
          <w:szCs w:val="24"/>
        </w:rPr>
      </w:pPr>
      <w:hyperlink r:id="rId10" w:history="1">
        <w:r w:rsidR="003A03CF" w:rsidRPr="003A03CF">
          <w:rPr>
            <w:rStyle w:val="a4"/>
            <w:rFonts w:ascii="Times New Roman" w:eastAsia="Calibri" w:hAnsi="Times New Roman"/>
            <w:b/>
            <w:sz w:val="24"/>
            <w:szCs w:val="24"/>
          </w:rPr>
          <w:t>ПРО</w:t>
        </w:r>
        <w:r w:rsidR="003A03CF" w:rsidRPr="003A03CF">
          <w:rPr>
            <w:rStyle w:val="a4"/>
            <w:rFonts w:ascii="Times New Roman" w:eastAsia="Calibri" w:hAnsi="Times New Roman"/>
            <w:b/>
            <w:sz w:val="24"/>
            <w:szCs w:val="24"/>
          </w:rPr>
          <w:t>Г</w:t>
        </w:r>
        <w:r w:rsidR="003A03CF" w:rsidRPr="003A03CF">
          <w:rPr>
            <w:rStyle w:val="a4"/>
            <w:rFonts w:ascii="Times New Roman" w:eastAsia="Calibri" w:hAnsi="Times New Roman"/>
            <w:b/>
            <w:sz w:val="24"/>
            <w:szCs w:val="24"/>
          </w:rPr>
          <w:t>РАММА ВЕБИНАРА</w:t>
        </w:r>
      </w:hyperlink>
    </w:p>
    <w:p w:rsidR="00795F82" w:rsidRPr="00EB4AE2" w:rsidRDefault="00795F82" w:rsidP="00EB4AE2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Контактная информация и аккредитация: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Тел: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+7 495 632 94 88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E-</w:t>
      </w:r>
      <w:proofErr w:type="spellStart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mail</w:t>
      </w:r>
      <w:proofErr w:type="spellEnd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</w:t>
      </w:r>
      <w:hyperlink r:id="rId11">
        <w:r w:rsidRPr="00235FC4">
          <w:rPr>
            <w:rFonts w:ascii="Times New Roman" w:eastAsia="Trebuchet MS" w:hAnsi="Times New Roman" w:cs="Times New Roman"/>
            <w:color w:val="000000"/>
            <w:sz w:val="24"/>
            <w:szCs w:val="24"/>
          </w:rPr>
          <w:t>press_center@mgppu.ru</w:t>
        </w:r>
      </w:hyperlink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Лев Кулаков</w:t>
      </w:r>
    </w:p>
    <w:p w:rsidR="00EB4AE2" w:rsidRDefault="00795F82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1A5EAB" w:rsidRPr="00EB4AE2" w:rsidRDefault="001A5EAB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4AE2">
        <w:rPr>
          <w:rStyle w:val="a6"/>
          <w:rFonts w:ascii="Times New Roman" w:hAnsi="Times New Roman" w:cs="Times New Roman"/>
          <w:sz w:val="24"/>
          <w:szCs w:val="24"/>
        </w:rPr>
        <w:t>МГППУ в социальных сетях:</w:t>
      </w:r>
    </w:p>
    <w:p w:rsidR="001A5EAB" w:rsidRPr="00EB4AE2" w:rsidRDefault="00E11AE6" w:rsidP="001A5EAB">
      <w:pPr>
        <w:pStyle w:val="a5"/>
        <w:jc w:val="both"/>
        <w:rPr>
          <w:lang w:val="en-US"/>
        </w:rPr>
      </w:pPr>
      <w:hyperlink r:id="rId12" w:tgtFrame="_blank" w:history="1">
        <w:r w:rsidR="001A5EAB" w:rsidRPr="00EB4AE2">
          <w:rPr>
            <w:rStyle w:val="a4"/>
            <w:lang w:val="en-US"/>
          </w:rPr>
          <w:t>facebook.com/</w:t>
        </w:r>
        <w:proofErr w:type="spellStart"/>
        <w:r w:rsidR="001A5EAB" w:rsidRPr="00EB4AE2">
          <w:rPr>
            <w:rStyle w:val="a4"/>
            <w:lang w:val="en-US"/>
          </w:rPr>
          <w:t>press.mgppu</w:t>
        </w:r>
        <w:proofErr w:type="spellEnd"/>
      </w:hyperlink>
    </w:p>
    <w:p w:rsidR="001A5EAB" w:rsidRPr="00EB4AE2" w:rsidRDefault="00E11AE6" w:rsidP="001A5EAB">
      <w:pPr>
        <w:pStyle w:val="a5"/>
        <w:jc w:val="both"/>
        <w:rPr>
          <w:lang w:val="en-US"/>
        </w:rPr>
      </w:pPr>
      <w:hyperlink r:id="rId13" w:tgtFrame="_blank" w:history="1">
        <w:proofErr w:type="gramStart"/>
        <w:r w:rsidR="001A5EAB" w:rsidRPr="00EB4AE2">
          <w:rPr>
            <w:rStyle w:val="a4"/>
            <w:lang w:val="en-US"/>
          </w:rPr>
          <w:t>twitter.com/</w:t>
        </w:r>
        <w:proofErr w:type="spellStart"/>
        <w:r w:rsidR="001A5EAB" w:rsidRPr="00EB4AE2">
          <w:rPr>
            <w:rStyle w:val="a4"/>
            <w:lang w:val="en-US"/>
          </w:rPr>
          <w:t>press_mgppu</w:t>
        </w:r>
        <w:proofErr w:type="spellEnd"/>
        <w:proofErr w:type="gramEnd"/>
      </w:hyperlink>
    </w:p>
    <w:p w:rsidR="001A5EAB" w:rsidRPr="00EB4AE2" w:rsidRDefault="001A5EAB" w:rsidP="00FA0C7F">
      <w:pPr>
        <w:rPr>
          <w:lang w:val="en-US"/>
        </w:rPr>
      </w:pPr>
    </w:p>
    <w:p w:rsidR="00FA0C7F" w:rsidRPr="00EB4AE2" w:rsidRDefault="00FA0C7F" w:rsidP="00FA0C7F">
      <w:pPr>
        <w:rPr>
          <w:lang w:val="en-US"/>
        </w:rPr>
      </w:pPr>
    </w:p>
    <w:sectPr w:rsidR="00FA0C7F" w:rsidRPr="00EB4AE2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53864"/>
    <w:multiLevelType w:val="hybridMultilevel"/>
    <w:tmpl w:val="3378C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95711"/>
    <w:multiLevelType w:val="hybridMultilevel"/>
    <w:tmpl w:val="EF18E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27BE1"/>
    <w:multiLevelType w:val="hybridMultilevel"/>
    <w:tmpl w:val="93549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5045C"/>
    <w:multiLevelType w:val="hybridMultilevel"/>
    <w:tmpl w:val="F1EA1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04C57"/>
    <w:multiLevelType w:val="hybridMultilevel"/>
    <w:tmpl w:val="CF0C9D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FF3D76"/>
    <w:multiLevelType w:val="hybridMultilevel"/>
    <w:tmpl w:val="4C68B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1161CE"/>
    <w:multiLevelType w:val="hybridMultilevel"/>
    <w:tmpl w:val="D6D43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EC6AF7"/>
    <w:multiLevelType w:val="hybridMultilevel"/>
    <w:tmpl w:val="91248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2"/>
  </w:num>
  <w:num w:numId="10">
    <w:abstractNumId w:val="2"/>
  </w:num>
  <w:num w:numId="11">
    <w:abstractNumId w:val="7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CB"/>
    <w:rsid w:val="000A6B66"/>
    <w:rsid w:val="000B3B7B"/>
    <w:rsid w:val="000C570B"/>
    <w:rsid w:val="00127D9C"/>
    <w:rsid w:val="0014361E"/>
    <w:rsid w:val="001A161C"/>
    <w:rsid w:val="001A5EAB"/>
    <w:rsid w:val="001B607D"/>
    <w:rsid w:val="002038B6"/>
    <w:rsid w:val="00235FC4"/>
    <w:rsid w:val="003059AB"/>
    <w:rsid w:val="003A03CF"/>
    <w:rsid w:val="00424F46"/>
    <w:rsid w:val="00427D01"/>
    <w:rsid w:val="00444B39"/>
    <w:rsid w:val="00506CD4"/>
    <w:rsid w:val="0052263A"/>
    <w:rsid w:val="00670404"/>
    <w:rsid w:val="00683D81"/>
    <w:rsid w:val="006C1D20"/>
    <w:rsid w:val="006C3792"/>
    <w:rsid w:val="006F246C"/>
    <w:rsid w:val="007146CB"/>
    <w:rsid w:val="00795F82"/>
    <w:rsid w:val="00860C67"/>
    <w:rsid w:val="0091253C"/>
    <w:rsid w:val="009D1EF0"/>
    <w:rsid w:val="00A03B9E"/>
    <w:rsid w:val="00A34FBD"/>
    <w:rsid w:val="00B91AD2"/>
    <w:rsid w:val="00C7721E"/>
    <w:rsid w:val="00CE0C57"/>
    <w:rsid w:val="00D10A9D"/>
    <w:rsid w:val="00D159E5"/>
    <w:rsid w:val="00D37962"/>
    <w:rsid w:val="00D43B67"/>
    <w:rsid w:val="00D654B7"/>
    <w:rsid w:val="00D85E3A"/>
    <w:rsid w:val="00DF7213"/>
    <w:rsid w:val="00E11AE6"/>
    <w:rsid w:val="00E17D27"/>
    <w:rsid w:val="00E925E6"/>
    <w:rsid w:val="00E97F0D"/>
    <w:rsid w:val="00EB4AE2"/>
    <w:rsid w:val="00F1657C"/>
    <w:rsid w:val="00F276CE"/>
    <w:rsid w:val="00F77563"/>
    <w:rsid w:val="00FA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aacgdafieaexjhz1dhebdg0bs2m.xn--p1ai/organizers/lists" TargetMode="External"/><Relationship Id="rId13" Type="http://schemas.openxmlformats.org/officeDocument/2006/relationships/hyperlink" Target="https://twitter.com/press_mgpp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xn--80aaacgdafieaexjhz1dhebdg0bs2m.xn--p1ai/projects/lists" TargetMode="External"/><Relationship Id="rId12" Type="http://schemas.openxmlformats.org/officeDocument/2006/relationships/hyperlink" Target="https://www.facebook.com/press.mgp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4;&#1080;&#1085;&#1086;&#1073;&#1088;&#1085;&#1072;&#1091;&#1082;&#1080;.&#1088;&#1092;/&#1087;&#1088;&#1086;&#1077;&#1082;&#1090;&#1099;/&#1088;&#1072;&#1079;&#1074;&#1080;&#1090;&#1080;&#1077;-&#1087;&#1077;&#1076;&#1072;&#1075;&#1086;&#1075;&#1080;&#1095;&#1077;&#1089;&#1082;&#1086;&#1075;&#1086;-&#1086;&#1073;&#1088;&#1072;&#1079;&#1086;&#1074;&#1072;&#1085;&#1080;&#1103;" TargetMode="External"/><Relationship Id="rId11" Type="http://schemas.openxmlformats.org/officeDocument/2006/relationships/hyperlink" Target="https://docviewer.yandex.ru/r.xml?sk=y760e124c7d0c8fb2425a61ac069ead4a&amp;url=mailto%3Apress_center%40mgppu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ive.google.com/file/d/0B4w2kzMyr515OW5oZnkyWVhpT28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0B4w2kzMyr515VWQ3SFFvUjRqNVU/view?usp=shar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Сафронова Мария Александровна</cp:lastModifiedBy>
  <cp:revision>3</cp:revision>
  <dcterms:created xsi:type="dcterms:W3CDTF">2015-01-28T14:20:00Z</dcterms:created>
  <dcterms:modified xsi:type="dcterms:W3CDTF">2015-01-28T15:30:00Z</dcterms:modified>
</cp:coreProperties>
</file>