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7C" w:rsidRDefault="000D697C" w:rsidP="003B0982">
      <w:pPr>
        <w:spacing w:after="0"/>
        <w:ind w:firstLine="708"/>
        <w:jc w:val="center"/>
        <w:rPr>
          <w:rFonts w:cstheme="minorHAnsi"/>
          <w:b/>
          <w:sz w:val="26"/>
          <w:szCs w:val="26"/>
        </w:rPr>
      </w:pPr>
      <w:proofErr w:type="spellStart"/>
      <w:r w:rsidRPr="000D697C">
        <w:rPr>
          <w:rFonts w:cstheme="minorHAnsi"/>
          <w:b/>
          <w:sz w:val="26"/>
          <w:szCs w:val="26"/>
        </w:rPr>
        <w:t>Совладающее</w:t>
      </w:r>
      <w:proofErr w:type="spellEnd"/>
      <w:r w:rsidRPr="000D697C">
        <w:rPr>
          <w:rFonts w:cstheme="minorHAnsi"/>
          <w:b/>
          <w:sz w:val="26"/>
          <w:szCs w:val="26"/>
        </w:rPr>
        <w:t xml:space="preserve"> поведение у лиц с криминальным опытом: </w:t>
      </w:r>
    </w:p>
    <w:p w:rsidR="000D697C" w:rsidRDefault="000D697C" w:rsidP="003B0982">
      <w:pPr>
        <w:spacing w:after="0"/>
        <w:ind w:firstLine="708"/>
        <w:jc w:val="center"/>
        <w:rPr>
          <w:rFonts w:cstheme="minorHAnsi"/>
          <w:b/>
          <w:sz w:val="26"/>
          <w:szCs w:val="26"/>
        </w:rPr>
      </w:pPr>
      <w:r w:rsidRPr="000D697C">
        <w:rPr>
          <w:rFonts w:cstheme="minorHAnsi"/>
          <w:b/>
          <w:sz w:val="26"/>
          <w:szCs w:val="26"/>
        </w:rPr>
        <w:t xml:space="preserve">от </w:t>
      </w:r>
      <w:proofErr w:type="spellStart"/>
      <w:r w:rsidRPr="000D697C">
        <w:rPr>
          <w:rFonts w:cstheme="minorHAnsi"/>
          <w:b/>
          <w:sz w:val="26"/>
          <w:szCs w:val="26"/>
        </w:rPr>
        <w:t>делинквентности</w:t>
      </w:r>
      <w:proofErr w:type="spellEnd"/>
      <w:r w:rsidRPr="000D697C">
        <w:rPr>
          <w:rFonts w:cstheme="minorHAnsi"/>
          <w:b/>
          <w:sz w:val="26"/>
          <w:szCs w:val="26"/>
        </w:rPr>
        <w:t xml:space="preserve"> к исправлению</w:t>
      </w:r>
    </w:p>
    <w:p w:rsidR="003B0982" w:rsidRPr="000D697C" w:rsidRDefault="003B0982" w:rsidP="003B0982">
      <w:pPr>
        <w:spacing w:after="0"/>
        <w:ind w:firstLine="708"/>
        <w:jc w:val="center"/>
        <w:rPr>
          <w:rFonts w:cstheme="minorHAnsi"/>
        </w:rPr>
      </w:pPr>
    </w:p>
    <w:p w:rsidR="000D697C" w:rsidRDefault="000D697C" w:rsidP="003B0982">
      <w:pPr>
        <w:spacing w:after="0"/>
        <w:ind w:firstLine="708"/>
        <w:jc w:val="both"/>
      </w:pPr>
      <w:r>
        <w:t xml:space="preserve">В рамках психологической науки проблема </w:t>
      </w:r>
      <w:proofErr w:type="spellStart"/>
      <w:r>
        <w:t>совладающего</w:t>
      </w:r>
      <w:proofErr w:type="spellEnd"/>
      <w:r>
        <w:t xml:space="preserve"> поведения широко изучена как зарубежными, так и отечественными авторами, вместе с тем актуальными остаются вопросы, связанные с факторами, участвующими в формировании стратегий </w:t>
      </w:r>
      <w:proofErr w:type="spellStart"/>
      <w:r>
        <w:t>совладающего</w:t>
      </w:r>
      <w:proofErr w:type="spellEnd"/>
      <w:r>
        <w:t xml:space="preserve"> поведения, их изменении, а также исследование особенностей стратегий </w:t>
      </w:r>
      <w:proofErr w:type="spellStart"/>
      <w:r>
        <w:t>совладания</w:t>
      </w:r>
      <w:proofErr w:type="spellEnd"/>
      <w:r>
        <w:t xml:space="preserve"> в стрессовых ситуациях различного содержания и разными группами. Отдельное внимание также уделяется совершенствованию методического обеспечения оценки стратегий </w:t>
      </w:r>
      <w:proofErr w:type="spellStart"/>
      <w:r>
        <w:t>совладающего</w:t>
      </w:r>
      <w:proofErr w:type="spellEnd"/>
      <w:r>
        <w:t xml:space="preserve"> поведения.</w:t>
      </w:r>
    </w:p>
    <w:p w:rsidR="000D697C" w:rsidRDefault="000D697C" w:rsidP="003B0982">
      <w:pPr>
        <w:spacing w:after="0"/>
        <w:ind w:firstLine="708"/>
        <w:jc w:val="both"/>
      </w:pPr>
      <w:r>
        <w:t xml:space="preserve">В фокусе внимания настоящего исследования лица с криминальным опытом, а именно люди, которые совершили правонарушения разной тяжести впервые или повторно. Целью исследования является выявление особенностей </w:t>
      </w:r>
      <w:proofErr w:type="spellStart"/>
      <w:r>
        <w:t>совладающего</w:t>
      </w:r>
      <w:proofErr w:type="spellEnd"/>
      <w:r>
        <w:t xml:space="preserve"> поведения осужденных, объектом – </w:t>
      </w:r>
      <w:proofErr w:type="spellStart"/>
      <w:r>
        <w:t>совладающее</w:t>
      </w:r>
      <w:proofErr w:type="spellEnd"/>
      <w:r>
        <w:t xml:space="preserve"> поведение, а предметом становится социальная идентичность как фактор </w:t>
      </w:r>
      <w:proofErr w:type="spellStart"/>
      <w:r>
        <w:t>совладающего</w:t>
      </w:r>
      <w:proofErr w:type="spellEnd"/>
      <w:r>
        <w:t xml:space="preserve"> поведения у осужденных. В рамках данного исследования мы предлагаем рассмотреть </w:t>
      </w:r>
      <w:proofErr w:type="spellStart"/>
      <w:r>
        <w:t>совладающее</w:t>
      </w:r>
      <w:proofErr w:type="spellEnd"/>
      <w:r>
        <w:t xml:space="preserve"> поведение лиц, совершивших правонарушения, на двух уровнях – индивидуальном и социальном. Теоретической предпосылкой предлагаемого проекта на условно выделенном «индивидуальном» уровне, является </w:t>
      </w:r>
      <w:proofErr w:type="spellStart"/>
      <w:r>
        <w:t>когнитивно</w:t>
      </w:r>
      <w:proofErr w:type="spellEnd"/>
      <w:r>
        <w:t xml:space="preserve">-феноменологическая теория </w:t>
      </w:r>
      <w:proofErr w:type="spellStart"/>
      <w:r>
        <w:t>совладания</w:t>
      </w:r>
      <w:proofErr w:type="spellEnd"/>
      <w:r>
        <w:t xml:space="preserve"> со стрессом (</w:t>
      </w:r>
      <w:proofErr w:type="spellStart"/>
      <w:r>
        <w:t>Lazarus</w:t>
      </w:r>
      <w:proofErr w:type="spellEnd"/>
      <w:r>
        <w:t xml:space="preserve">, </w:t>
      </w:r>
      <w:proofErr w:type="spellStart"/>
      <w:r>
        <w:t>Folkman</w:t>
      </w:r>
      <w:proofErr w:type="spellEnd"/>
      <w:r>
        <w:t xml:space="preserve">, 1966-1998). Отвечая на вопрос об учете социального контекста, мы опираемся на изучение социальных идентичностей субъекта, вслед за идеями Н. </w:t>
      </w:r>
      <w:proofErr w:type="spellStart"/>
      <w:r>
        <w:t>Эллемерс</w:t>
      </w:r>
      <w:proofErr w:type="spellEnd"/>
      <w:r>
        <w:t xml:space="preserve"> и А. </w:t>
      </w:r>
      <w:proofErr w:type="spellStart"/>
      <w:r>
        <w:t>Хаслама</w:t>
      </w:r>
      <w:proofErr w:type="spellEnd"/>
      <w:r>
        <w:t xml:space="preserve"> (</w:t>
      </w:r>
      <w:proofErr w:type="spellStart"/>
      <w:r>
        <w:t>Haslam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>., 2018). Под социальной идентичностью мы понимаем знание индивидом своей принадлежности к определенным социальным группам вместе с некоторой эмоциональной и ценностной значимостью для него принадлежности к таковым (</w:t>
      </w:r>
      <w:proofErr w:type="spellStart"/>
      <w:r>
        <w:t>Tajfel</w:t>
      </w:r>
      <w:proofErr w:type="spellEnd"/>
      <w:r>
        <w:t xml:space="preserve">, 1982), как следствие социальная идентичность может оказывать значительное влияние на когнитивную оценку стрессовой или тяжелой жизненной ситуации. Таким образом, оценка степени угрозы стрессора и ресурсов </w:t>
      </w:r>
      <w:proofErr w:type="spellStart"/>
      <w:r>
        <w:t>совладания</w:t>
      </w:r>
      <w:proofErr w:type="spellEnd"/>
      <w:r>
        <w:t xml:space="preserve"> с ней может строиться у субъекта не только с позиции субъективных возможностей, но и с позиции </w:t>
      </w:r>
      <w:proofErr w:type="spellStart"/>
      <w:r>
        <w:t>интерсубъективной</w:t>
      </w:r>
      <w:proofErr w:type="spellEnd"/>
      <w:r>
        <w:t xml:space="preserve">, то есть разделяемой с другими. </w:t>
      </w:r>
    </w:p>
    <w:p w:rsidR="000D697C" w:rsidRDefault="000D697C" w:rsidP="003B0982">
      <w:pPr>
        <w:spacing w:after="0"/>
        <w:ind w:firstLine="708"/>
        <w:jc w:val="both"/>
      </w:pPr>
      <w:r>
        <w:t xml:space="preserve">Отметим также, что ключевое внимание мы уделяем контексту нахождения в пенитенциарной среде, которое предполагает столкновение со специфической реакцией – пенитенциарным стрессом. Поскольку новая среда (пенитенциарная) предполагает адаптацию, в том числе осуществляющуюся за счёт включения себя в новые социальные группы, которые могут иметь антисоциальную направленность, особенно актуальным становится исследование характеристик социальных идентичностей человека. Контекст криминальной идентичности (в случае её наличия у субъекта) может напрямую влиять на содержание используемых человеком </w:t>
      </w:r>
      <w:proofErr w:type="spellStart"/>
      <w:r>
        <w:t>копингов</w:t>
      </w:r>
      <w:proofErr w:type="spellEnd"/>
      <w:r>
        <w:t xml:space="preserve">. Кроме того, являясь </w:t>
      </w:r>
      <w:proofErr w:type="spellStart"/>
      <w:r>
        <w:t>прототипическим</w:t>
      </w:r>
      <w:proofErr w:type="spellEnd"/>
      <w:r>
        <w:t xml:space="preserve"> членом группы с антисоциальной (криминальной) направленностью, в логике подхода социальной идентичности, поведение человека устойчиво регулируется нормами такой группы.</w:t>
      </w:r>
    </w:p>
    <w:p w:rsidR="000D697C" w:rsidRDefault="000D697C" w:rsidP="003B0982">
      <w:pPr>
        <w:spacing w:after="0"/>
        <w:ind w:firstLine="708"/>
        <w:jc w:val="both"/>
      </w:pPr>
      <w:r>
        <w:t xml:space="preserve">Планируемое исследование предполагает разработку общего концептуального обоснования, разработку методического инструментария для оценки социальной идентичности и </w:t>
      </w:r>
      <w:proofErr w:type="spellStart"/>
      <w:r>
        <w:t>совладающего</w:t>
      </w:r>
      <w:proofErr w:type="spellEnd"/>
      <w:r>
        <w:t xml:space="preserve"> поведения, эмпирическое исследование </w:t>
      </w:r>
      <w:proofErr w:type="spellStart"/>
      <w:r>
        <w:t>совладающего</w:t>
      </w:r>
      <w:proofErr w:type="spellEnd"/>
      <w:r>
        <w:t xml:space="preserve"> поведения и социальной идентичности осужденных, совершивших правонарушение впервые и повторно с последующим анализом, интерпретацией, обобщением и обсуждением полученных результатов.</w:t>
      </w:r>
    </w:p>
    <w:p w:rsidR="000D697C" w:rsidRDefault="000D697C" w:rsidP="003B0982">
      <w:pPr>
        <w:spacing w:after="0"/>
        <w:ind w:firstLine="708"/>
        <w:jc w:val="both"/>
      </w:pPr>
      <w:r>
        <w:t xml:space="preserve">Уникальным является подход к рассмотрению обозначенного социального фактора </w:t>
      </w:r>
      <w:proofErr w:type="spellStart"/>
      <w:r>
        <w:t>совладающего</w:t>
      </w:r>
      <w:proofErr w:type="spellEnd"/>
      <w:r>
        <w:t xml:space="preserve"> поведения через логику социальной идентичности. Таким образом, исследование </w:t>
      </w:r>
      <w:proofErr w:type="spellStart"/>
      <w:r>
        <w:t>совладающего</w:t>
      </w:r>
      <w:proofErr w:type="spellEnd"/>
      <w:r>
        <w:t xml:space="preserve"> поведения лиц с </w:t>
      </w:r>
      <w:proofErr w:type="spellStart"/>
      <w:r>
        <w:t>делинкветным</w:t>
      </w:r>
      <w:proofErr w:type="spellEnd"/>
      <w:r>
        <w:t xml:space="preserve"> поведением становится особенно важным сразу с нескольких сторон: повышение точности оценки риска совершения повторного правонарушения; вклад в подходы к профилактике совершения повторного правонарушения; социально-психологическая обстановка в среде осужденных; отбывающих наказание к лишению свободы; повышение эффективности </w:t>
      </w:r>
      <w:proofErr w:type="spellStart"/>
      <w:r>
        <w:t>ресоциализации</w:t>
      </w:r>
      <w:proofErr w:type="spellEnd"/>
      <w:r>
        <w:t xml:space="preserve"> осужденных.</w:t>
      </w:r>
      <w:bookmarkStart w:id="0" w:name="_GoBack"/>
      <w:bookmarkEnd w:id="0"/>
    </w:p>
    <w:sectPr w:rsidR="000D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85"/>
    <w:rsid w:val="000D697C"/>
    <w:rsid w:val="001B136D"/>
    <w:rsid w:val="003B0982"/>
    <w:rsid w:val="00456785"/>
    <w:rsid w:val="00E4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D8E7F-5699-4C1C-8993-7F36C60A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Романяк Елена Владимировна</dc:creator>
  <cp:keywords/>
  <dc:description/>
  <cp:lastModifiedBy>Романяк Елена Владимировна</cp:lastModifiedBy>
  <cp:revision>3</cp:revision>
  <dcterms:created xsi:type="dcterms:W3CDTF">2026-05-21T10:40:00Z</dcterms:created>
  <dcterms:modified xsi:type="dcterms:W3CDTF">2026-05-21T10:42:00Z</dcterms:modified>
</cp:coreProperties>
</file>