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563E" w:rsidRDefault="00A20E55">
      <w:pPr>
        <w:pStyle w:val="1"/>
        <w:keepNext w:val="0"/>
        <w:keepLines w:val="0"/>
        <w:shd w:val="clear" w:color="auto" w:fill="FFFFFF"/>
        <w:spacing w:before="0" w:after="460" w:line="264" w:lineRule="auto"/>
        <w:jc w:val="center"/>
        <w:rPr>
          <w:rFonts w:ascii="Montserrat" w:eastAsia="Montserrat" w:hAnsi="Montserrat" w:cs="Montserrat"/>
          <w:color w:val="3E4247"/>
          <w:sz w:val="42"/>
          <w:szCs w:val="42"/>
        </w:rPr>
      </w:pPr>
      <w:bookmarkStart w:id="0" w:name="_l0zrwfga5v48" w:colFirst="0" w:colLast="0"/>
      <w:bookmarkStart w:id="1" w:name="_GoBack"/>
      <w:bookmarkEnd w:id="0"/>
      <w:bookmarkEnd w:id="1"/>
      <w:r>
        <w:rPr>
          <w:rFonts w:ascii="Montserrat" w:eastAsia="Montserrat" w:hAnsi="Montserrat" w:cs="Montserrat"/>
          <w:color w:val="3E4247"/>
          <w:sz w:val="42"/>
          <w:szCs w:val="42"/>
        </w:rPr>
        <w:t>Прикрепление лиц для сдачи кандидатских экзаменов</w:t>
      </w:r>
    </w:p>
    <w:p w14:paraId="00000002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Прикрепление лиц для сдачи кандидатских экзаменов осуществляется в течение года на основании заявления на имя ректора о прикреплении для сдачи кандидатских экзаменов.</w:t>
      </w:r>
    </w:p>
    <w:p w14:paraId="00000003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 xml:space="preserve">При подаче документов, необходимых для рассмотрения вопроса о прикреплении для сдачи кандидатских экзаменов, с прикрепляемых лиц плата не взимается. </w:t>
      </w:r>
    </w:p>
    <w:p w14:paraId="00000004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Кандидатские экзамены проходят дважды в год: май-июнь и сентябрь-октябрь, в соответствии с календарным уче</w:t>
      </w:r>
      <w:r>
        <w:rPr>
          <w:rFonts w:ascii="Montserrat" w:eastAsia="Montserrat" w:hAnsi="Montserrat" w:cs="Montserrat"/>
          <w:color w:val="3E4247"/>
          <w:sz w:val="21"/>
          <w:szCs w:val="21"/>
        </w:rPr>
        <w:t>бным графиком.</w:t>
      </w:r>
    </w:p>
    <w:p w14:paraId="00000005" w14:textId="77777777" w:rsidR="0073563E" w:rsidRDefault="00A20E55">
      <w:pPr>
        <w:shd w:val="clear" w:color="auto" w:fill="FFFFFF"/>
        <w:spacing w:after="160"/>
        <w:rPr>
          <w:rFonts w:ascii="Montserrat" w:eastAsia="Montserrat" w:hAnsi="Montserrat" w:cs="Montserrat"/>
          <w:i/>
          <w:color w:val="3E4247"/>
          <w:sz w:val="21"/>
          <w:szCs w:val="21"/>
        </w:rPr>
      </w:pPr>
      <w:r>
        <w:rPr>
          <w:rFonts w:ascii="Montserrat" w:eastAsia="Montserrat" w:hAnsi="Montserrat" w:cs="Montserrat"/>
          <w:i/>
          <w:color w:val="3E4247"/>
          <w:sz w:val="21"/>
          <w:szCs w:val="21"/>
        </w:rPr>
        <w:t>Документы, необходимые для прикрепления:</w:t>
      </w:r>
    </w:p>
    <w:p w14:paraId="00000006" w14:textId="77777777" w:rsidR="0073563E" w:rsidRDefault="00A20E55">
      <w:pPr>
        <w:numPr>
          <w:ilvl w:val="0"/>
          <w:numId w:val="1"/>
        </w:numPr>
        <w:shd w:val="clear" w:color="auto" w:fill="FFFFFF"/>
      </w:pPr>
      <w:r>
        <w:rPr>
          <w:rFonts w:ascii="Montserrat" w:eastAsia="Montserrat" w:hAnsi="Montserrat" w:cs="Montserrat"/>
          <w:b/>
          <w:i/>
          <w:color w:val="3E4247"/>
          <w:sz w:val="21"/>
          <w:szCs w:val="21"/>
        </w:rPr>
        <w:t>Заявление на имя ректора МГППУ</w:t>
      </w:r>
      <w:r>
        <w:rPr>
          <w:rFonts w:ascii="Montserrat" w:eastAsia="Montserrat" w:hAnsi="Montserrat" w:cs="Montserrat"/>
          <w:i/>
          <w:color w:val="3E4247"/>
          <w:sz w:val="21"/>
          <w:szCs w:val="21"/>
        </w:rPr>
        <w:t>;</w:t>
      </w:r>
    </w:p>
    <w:p w14:paraId="00000007" w14:textId="77777777" w:rsidR="0073563E" w:rsidRDefault="00A20E55">
      <w:pPr>
        <w:numPr>
          <w:ilvl w:val="0"/>
          <w:numId w:val="1"/>
        </w:numPr>
        <w:shd w:val="clear" w:color="auto" w:fill="FFFFFF"/>
      </w:pPr>
      <w:r>
        <w:rPr>
          <w:rFonts w:ascii="Montserrat" w:eastAsia="Montserrat" w:hAnsi="Montserrat" w:cs="Montserrat"/>
          <w:i/>
          <w:color w:val="3E4247"/>
          <w:sz w:val="21"/>
          <w:szCs w:val="21"/>
        </w:rPr>
        <w:t>Копия документа, удостоверяющего личность прикрепляющегося;</w:t>
      </w:r>
    </w:p>
    <w:p w14:paraId="00000008" w14:textId="77777777" w:rsidR="0073563E" w:rsidRDefault="00A20E55">
      <w:pPr>
        <w:numPr>
          <w:ilvl w:val="0"/>
          <w:numId w:val="1"/>
        </w:numPr>
        <w:shd w:val="clear" w:color="auto" w:fill="FFFFFF"/>
        <w:spacing w:after="160"/>
      </w:pPr>
      <w:r>
        <w:rPr>
          <w:rFonts w:ascii="Montserrat" w:eastAsia="Montserrat" w:hAnsi="Montserrat" w:cs="Montserrat"/>
          <w:i/>
          <w:color w:val="3E4247"/>
          <w:sz w:val="21"/>
          <w:szCs w:val="21"/>
        </w:rPr>
        <w:t>Копия диплома специалиста или магистра и приложения к нему.</w:t>
      </w:r>
    </w:p>
    <w:p w14:paraId="00000009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i/>
          <w:color w:val="3E4247"/>
          <w:sz w:val="19"/>
          <w:szCs w:val="19"/>
        </w:rPr>
      </w:pPr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Для лиц, получивших образование за рубежом, - ор</w:t>
      </w:r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игинал документа об образовании и (или) иностранной квалификации (далее – документ об иностранном образовании и (или) иностранной квалификации) (или его заверенная в установленном порядке копия), в случае, если удостоверяемое указанным документом образован</w:t>
      </w:r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ие признается в Российской Федерации на уровне не ниже высшего образования (</w:t>
      </w:r>
      <w:proofErr w:type="spellStart"/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специалитет</w:t>
      </w:r>
      <w:proofErr w:type="spellEnd"/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 xml:space="preserve"> или магистратура) в соответствии с частями 1 - 3 статьи 107 Федерального закона от 29.12.2012 N 273-ФЗ "Об образовании в Российской Федерации", а также в случае, предус</w:t>
      </w:r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мотренном законодательством Российской Федерации, оригинал свидетельства о признании документа об иностранном образовании и (или) иностранной квалификации на уровне не ниже высшего образования (</w:t>
      </w:r>
      <w:proofErr w:type="spellStart"/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специалитет</w:t>
      </w:r>
      <w:proofErr w:type="spellEnd"/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 xml:space="preserve"> или магистратура) (или его заверенную в установлен</w:t>
      </w:r>
      <w:r>
        <w:rPr>
          <w:rFonts w:ascii="Georgia" w:eastAsia="Georgia" w:hAnsi="Georgia" w:cs="Georgia"/>
          <w:i/>
          <w:color w:val="3E4247"/>
          <w:sz w:val="24"/>
          <w:szCs w:val="24"/>
          <w:highlight w:val="white"/>
        </w:rPr>
        <w:t>ном порядке копию).</w:t>
      </w:r>
    </w:p>
    <w:p w14:paraId="0000000A" w14:textId="77777777" w:rsidR="0073563E" w:rsidRDefault="00A20E55">
      <w:pPr>
        <w:shd w:val="clear" w:color="auto" w:fill="FFFFFF"/>
        <w:spacing w:after="160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 xml:space="preserve">В перечень кандидатских экзаменов входят: </w:t>
      </w:r>
    </w:p>
    <w:p w14:paraId="0000000B" w14:textId="77777777" w:rsidR="0073563E" w:rsidRDefault="00A20E55">
      <w:pPr>
        <w:shd w:val="clear" w:color="auto" w:fill="FFFFFF"/>
        <w:spacing w:after="160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- история и философия науки;</w:t>
      </w:r>
    </w:p>
    <w:p w14:paraId="0000000C" w14:textId="77777777" w:rsidR="0073563E" w:rsidRDefault="00A20E55">
      <w:pPr>
        <w:shd w:val="clear" w:color="auto" w:fill="FFFFFF"/>
        <w:spacing w:after="160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 xml:space="preserve">- иностранный язык; </w:t>
      </w:r>
    </w:p>
    <w:p w14:paraId="0000000D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- специальная дисциплина в соответствии с темой диссертации на соискание учёной степени кандидата наук (далее – специальная дисциплина, диссертация).</w:t>
      </w:r>
    </w:p>
    <w:p w14:paraId="0000000E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Прикрепление лица для сдачи кандидатских экзаменов по направлению подготовки кадров высшей квалификации по</w:t>
      </w:r>
      <w:r>
        <w:rPr>
          <w:rFonts w:ascii="Montserrat" w:eastAsia="Montserrat" w:hAnsi="Montserrat" w:cs="Montserrat"/>
          <w:color w:val="3E4247"/>
          <w:sz w:val="21"/>
          <w:szCs w:val="21"/>
        </w:rPr>
        <w:t xml:space="preserve"> программам подготовки научных и научно-педагогических кадров в аспирантуре, соответствующему научной </w:t>
      </w:r>
      <w:r>
        <w:rPr>
          <w:rFonts w:ascii="Montserrat" w:eastAsia="Montserrat" w:hAnsi="Montserrat" w:cs="Montserrat"/>
          <w:color w:val="3E4247"/>
          <w:sz w:val="21"/>
          <w:szCs w:val="21"/>
        </w:rPr>
        <w:lastRenderedPageBreak/>
        <w:t>специальности, предусмотренной номенклатурой научных специальностей, утверждаемой Министерством образования и науки Российской Федерации, по которой подго</w:t>
      </w:r>
      <w:r>
        <w:rPr>
          <w:rFonts w:ascii="Montserrat" w:eastAsia="Montserrat" w:hAnsi="Montserrat" w:cs="Montserrat"/>
          <w:color w:val="3E4247"/>
          <w:sz w:val="21"/>
          <w:szCs w:val="21"/>
        </w:rPr>
        <w:t>тавливается диссертация, допускается, если в МГППУ имеется государственная аккредитация по соответствующей программе подготовки научных и научно-педагогических кадров в аспирантуре.</w:t>
      </w:r>
    </w:p>
    <w:p w14:paraId="0000000F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b/>
          <w:color w:val="3E4247"/>
          <w:sz w:val="21"/>
          <w:szCs w:val="21"/>
        </w:rPr>
      </w:pPr>
      <w:r>
        <w:rPr>
          <w:rFonts w:ascii="Montserrat" w:eastAsia="Montserrat" w:hAnsi="Montserrat" w:cs="Montserrat"/>
          <w:b/>
          <w:color w:val="3E4247"/>
          <w:sz w:val="21"/>
          <w:szCs w:val="21"/>
        </w:rPr>
        <w:t>Требования для допуска к кандидатскому экзамену по истории и философии нау</w:t>
      </w:r>
      <w:r>
        <w:rPr>
          <w:rFonts w:ascii="Montserrat" w:eastAsia="Montserrat" w:hAnsi="Montserrat" w:cs="Montserrat"/>
          <w:b/>
          <w:color w:val="3E4247"/>
          <w:sz w:val="21"/>
          <w:szCs w:val="21"/>
        </w:rPr>
        <w:t xml:space="preserve">ки, иностранному языку и кандидатскому экзамену по специальной дисциплине. </w:t>
      </w:r>
    </w:p>
    <w:p w14:paraId="00000010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color w:val="3E4247"/>
          <w:sz w:val="21"/>
          <w:szCs w:val="21"/>
        </w:rPr>
      </w:pPr>
      <w:r>
        <w:rPr>
          <w:rFonts w:ascii="Montserrat" w:eastAsia="Montserrat" w:hAnsi="Montserrat" w:cs="Montserrat"/>
          <w:color w:val="3E4247"/>
          <w:sz w:val="21"/>
          <w:szCs w:val="21"/>
        </w:rPr>
        <w:t>Сдача кандидатских экзаменов подтверждается выдаваемой на основании решения экзаменационных комиссий справкой о сдаче кандидатских экзаменов, срок действия которой не ограничен. Сп</w:t>
      </w:r>
      <w:r>
        <w:rPr>
          <w:rFonts w:ascii="Montserrat" w:eastAsia="Montserrat" w:hAnsi="Montserrat" w:cs="Montserrat"/>
          <w:color w:val="3E4247"/>
          <w:sz w:val="21"/>
          <w:szCs w:val="21"/>
        </w:rPr>
        <w:t xml:space="preserve">равка выдается по запросу, в течение 3 рабочих дней. </w:t>
      </w:r>
    </w:p>
    <w:p w14:paraId="00000011" w14:textId="77777777" w:rsidR="0073563E" w:rsidRDefault="00A20E55">
      <w:pPr>
        <w:shd w:val="clear" w:color="auto" w:fill="FFFFFF"/>
        <w:spacing w:after="160"/>
        <w:jc w:val="both"/>
        <w:rPr>
          <w:rFonts w:ascii="Montserrat" w:eastAsia="Montserrat" w:hAnsi="Montserrat" w:cs="Montserrat"/>
          <w:b/>
          <w:sz w:val="21"/>
          <w:szCs w:val="21"/>
        </w:rPr>
      </w:pPr>
      <w:hyperlink r:id="rId5">
        <w:r>
          <w:rPr>
            <w:rFonts w:ascii="Montserrat" w:eastAsia="Montserrat" w:hAnsi="Montserrat" w:cs="Montserrat"/>
            <w:b/>
            <w:sz w:val="21"/>
            <w:szCs w:val="21"/>
          </w:rPr>
          <w:t xml:space="preserve">ПОЛОЖЕНИЕ </w:t>
        </w:r>
      </w:hyperlink>
      <w:r>
        <w:rPr>
          <w:rFonts w:ascii="Montserrat" w:eastAsia="Montserrat" w:hAnsi="Montserrat" w:cs="Montserrat"/>
          <w:b/>
          <w:sz w:val="21"/>
          <w:szCs w:val="21"/>
        </w:rPr>
        <w:t>о порядке прикрепления лиц для сдачи кандидатских экза</w:t>
      </w:r>
      <w:r>
        <w:rPr>
          <w:rFonts w:ascii="Montserrat" w:eastAsia="Montserrat" w:hAnsi="Montserrat" w:cs="Montserrat"/>
          <w:b/>
          <w:sz w:val="21"/>
          <w:szCs w:val="21"/>
        </w:rPr>
        <w:t>менов, сдачи кандидатских экзаменов и их перечня в 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</w:t>
      </w:r>
    </w:p>
    <w:p w14:paraId="00000012" w14:textId="77777777" w:rsidR="0073563E" w:rsidRDefault="0073563E"/>
    <w:sectPr w:rsidR="007356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CF8"/>
    <w:multiLevelType w:val="multilevel"/>
    <w:tmpl w:val="F26CD65C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3E424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3E"/>
    <w:rsid w:val="0073563E"/>
    <w:rsid w:val="00A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6E10-900C-4EA8-98B7-A8E4C6E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ppu.ru/resources/abitur/priem2025/asp_2025/%D0%9F%D0%BE%D0%BB%D0%BE%D0%B6%D0%B5%D0%BD%D0%B8%D0%B5%20%D0%BE%20%D0%BF%D1%80%D0%B8%D0%BA%D1%80%D0%B5%D0%BF%D0%BB%D0%B5%D0%BD%D0%B8%D0%B8%20%D0%BB%D0%B8%D1%86%20%D0%B4%D0%BB%D1%8F%20%D0%BF%D0%BE%D0%B4%D0%B3%D0%BE%D1%82%D0%BE%D0%B2%D0%BA%D0%B8%20%D0%B4%D0%B8%D1%81%D1%81%D0%B5%D1%80%D1%82%D0%B0%D1%86%D0%B8%D0%B8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Светлана Владимировна</dc:creator>
  <cp:lastModifiedBy>Никитина Светлана Владимировна</cp:lastModifiedBy>
  <cp:revision>2</cp:revision>
  <dcterms:created xsi:type="dcterms:W3CDTF">2025-03-31T13:18:00Z</dcterms:created>
  <dcterms:modified xsi:type="dcterms:W3CDTF">2025-03-31T13:18:00Z</dcterms:modified>
</cp:coreProperties>
</file>