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4F" w:rsidRDefault="00413A4F" w:rsidP="00413A4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13A4F">
        <w:rPr>
          <w:rFonts w:ascii="Times New Roman" w:hAnsi="Times New Roman" w:cs="Times New Roman"/>
          <w:b/>
          <w:bCs/>
          <w:sz w:val="28"/>
          <w:szCs w:val="28"/>
        </w:rPr>
        <w:t>Влияние цифровой активности на развитие когнитивных функций в дошкольном возрасте</w:t>
      </w:r>
    </w:p>
    <w:bookmarkEnd w:id="0"/>
    <w:p w:rsidR="00413A4F" w:rsidRPr="00413A4F" w:rsidRDefault="00413A4F" w:rsidP="00413A4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направлено на изучение влияния цифровой активности дошкольников на особенности развития у них когнитивных функций (в частности, памяти и внимания). </w:t>
      </w:r>
    </w:p>
    <w:p w:rsidR="00413A4F" w:rsidRPr="00413A4F" w:rsidRDefault="00413A4F" w:rsidP="00413A4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дети дошкольного возраста являются активными пользователями цифровых устройств: смартфонов, планшетов, компьютеров, игровых консолей и т.д. По данным опросов родителей, российские дошкольники проводят за цифровыми устройствами более 1 часа в день. Новая цифровая среда, в которую современный ребенок погружен с первых лет жизни, оказывает влияние на различные аспекты его развития. Так, в зарубежных исследованиях приводятся эмпирические данные о влиянии цифровой активности детей </w:t>
      </w:r>
      <w:proofErr w:type="gram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на  физическую</w:t>
      </w:r>
      <w:proofErr w:type="gram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активность, качество сна, психосоциальное благополучие (D. </w:t>
      </w:r>
      <w:proofErr w:type="spell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Mulé</w:t>
      </w:r>
      <w:proofErr w:type="spell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, B. </w:t>
      </w:r>
      <w:proofErr w:type="spell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Chen</w:t>
      </w:r>
      <w:proofErr w:type="spell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, H.P. </w:t>
      </w:r>
      <w:proofErr w:type="spell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Lin</w:t>
      </w:r>
      <w:proofErr w:type="spell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, A.K. </w:t>
      </w:r>
      <w:proofErr w:type="spell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Przybylski</w:t>
      </w:r>
      <w:proofErr w:type="spell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 и др.) и т.д. Рядом авторов получены данные об изменениях уровня цифровой активности дошкольников в условиях </w:t>
      </w:r>
      <w:proofErr w:type="spell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локдауна</w:t>
      </w:r>
      <w:proofErr w:type="spell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, вызванного пандемией COVID-19  (C. </w:t>
      </w:r>
      <w:proofErr w:type="spell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Fitzpatrick</w:t>
      </w:r>
      <w:proofErr w:type="spell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 и др.). Фокус внимания отечественных исследователей сосредоточен, прежде всего, на связи цифровой активности с физической активностью дошкольников, их эмоциональным интеллектом, а также на некоторых аспектах применения цифровых технологий при работе с детьми с ОВЗ (А.А. Герасимова). В то же время в настоящий момент в психологической науке относительно мало данных, касающихся влияния цифровой активности на развитие когнитивных функций дошкольников. Изучение особенностей развития таких базовых когнитивных функций как память и внимание, в условиях их </w:t>
      </w:r>
      <w:proofErr w:type="spellStart"/>
      <w:r w:rsidRPr="00413A4F">
        <w:rPr>
          <w:rFonts w:ascii="Times New Roman" w:hAnsi="Times New Roman" w:cs="Times New Roman"/>
          <w:color w:val="000000"/>
          <w:sz w:val="24"/>
          <w:szCs w:val="24"/>
        </w:rPr>
        <w:t>опосредования</w:t>
      </w:r>
      <w:proofErr w:type="spellEnd"/>
      <w:r w:rsidRPr="00413A4F">
        <w:rPr>
          <w:rFonts w:ascii="Times New Roman" w:hAnsi="Times New Roman" w:cs="Times New Roman"/>
          <w:color w:val="000000"/>
          <w:sz w:val="24"/>
          <w:szCs w:val="24"/>
        </w:rPr>
        <w:t xml:space="preserve"> цифровыми технологиями, открывает принципиально новые возможности для использования последних в образовательных целях. В рамках исследования планируется изучить связь между уровнем цифровой активности и развитием у дошкольников внимания и памяти, а также сравнить возможности ряда традиционных настольных игр и их цифровых аналогов для развития памяти и внимания у детей дошкольного возраста.</w:t>
      </w:r>
    </w:p>
    <w:p w:rsidR="00413A4F" w:rsidRPr="00413A4F" w:rsidRDefault="00413A4F" w:rsidP="00413A4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4F">
        <w:rPr>
          <w:rFonts w:ascii="Times New Roman" w:hAnsi="Times New Roman" w:cs="Times New Roman"/>
          <w:color w:val="000000"/>
          <w:sz w:val="24"/>
          <w:szCs w:val="24"/>
        </w:rPr>
        <w:t>В результате проведения исследования будут сформулированы рекомендации по практическому применению цифровых и настольных игр для развития памяти и внимания детей старшего дошкольного возраста. Результаты исследования могут быть использованы для организации предметной среды в дошкольных образовательных учреждениях, а также могут быть полезны родителям старших дошкольников, в том числе при подготовке детей к школе.</w:t>
      </w:r>
    </w:p>
    <w:p w:rsidR="000C1720" w:rsidRPr="00987EAF" w:rsidRDefault="000C1720" w:rsidP="00413A4F">
      <w:pPr>
        <w:ind w:firstLine="708"/>
        <w:jc w:val="both"/>
        <w:rPr>
          <w:sz w:val="24"/>
          <w:szCs w:val="24"/>
        </w:rPr>
      </w:pPr>
    </w:p>
    <w:sectPr w:rsidR="000C1720" w:rsidRPr="00987EAF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20"/>
    <w:rsid w:val="000C1720"/>
    <w:rsid w:val="00205007"/>
    <w:rsid w:val="0028622C"/>
    <w:rsid w:val="00413A4F"/>
    <w:rsid w:val="00700B8A"/>
    <w:rsid w:val="007C2E92"/>
    <w:rsid w:val="00987EAF"/>
    <w:rsid w:val="009A2635"/>
    <w:rsid w:val="00A1302D"/>
    <w:rsid w:val="00A60C13"/>
    <w:rsid w:val="00B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6475"/>
  <w15:docId w15:val="{7416419C-51A6-4B1C-8E0D-C7955DA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1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5</cp:revision>
  <dcterms:created xsi:type="dcterms:W3CDTF">2022-05-26T09:14:00Z</dcterms:created>
  <dcterms:modified xsi:type="dcterms:W3CDTF">2023-03-14T09:11:00Z</dcterms:modified>
</cp:coreProperties>
</file>