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151"/>
        <w:tblW w:w="11337" w:type="dxa"/>
        <w:tblInd w:w="-714" w:type="dxa"/>
        <w:tblLook w:val="04A0" w:firstRow="1" w:lastRow="0" w:firstColumn="1" w:lastColumn="0" w:noHBand="0" w:noVBand="1"/>
      </w:tblPr>
      <w:tblGrid>
        <w:gridCol w:w="10940"/>
        <w:gridCol w:w="397"/>
      </w:tblGrid>
      <w:tr w:rsidR="009B1D49" w:rsidRPr="009B1D49" w:rsidTr="001C29B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9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  <w:shd w:val="clear" w:color="auto" w:fill="BDD6EE" w:themeFill="accent1" w:themeFillTint="66"/>
          </w:tcPr>
          <w:p w:rsidR="008442A9" w:rsidRPr="009B1D49" w:rsidRDefault="008442A9" w:rsidP="009B1D4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sz w:val="24"/>
                <w:szCs w:val="24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ОБРАЗОВАТЕЛЬНАЯ ПРОГРАММА</w:t>
            </w:r>
            <w:r w:rsidR="00FD50FE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 xml:space="preserve"> </w:t>
            </w:r>
            <w:r w:rsidR="00C71B08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БАКАЛАВРИАТА</w:t>
            </w:r>
            <w:r w:rsidR="00FF2A3C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 xml:space="preserve"> </w:t>
            </w:r>
          </w:p>
          <w:p w:rsidR="00C36673" w:rsidRDefault="008442A9" w:rsidP="00FD50FE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C36673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«</w:t>
            </w:r>
            <w:r w:rsidR="00C36673" w:rsidRPr="00C36673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МАТЕМАТИЧЕСКОЕ ОБЕСПЕЧЕНИЕ И АДМИНИСТРИРОВАНИЕ </w:t>
            </w:r>
          </w:p>
          <w:p w:rsidR="00BC152D" w:rsidRPr="00C36673" w:rsidRDefault="00C36673" w:rsidP="00FD50FE">
            <w:pPr>
              <w:jc w:val="center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sz w:val="24"/>
                <w:szCs w:val="24"/>
                <w:lang w:eastAsia="ru-RU"/>
              </w:rPr>
            </w:pPr>
            <w:r w:rsidRPr="00C36673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ИНФОРМАЦИОННЫХ СИСТЕМ</w:t>
            </w:r>
            <w:r w:rsidR="008442A9" w:rsidRPr="00C36673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»</w:t>
            </w:r>
          </w:p>
        </w:tc>
      </w:tr>
      <w:tr w:rsidR="009B1D49" w:rsidRPr="009B1D49" w:rsidTr="001C29BD">
        <w:trPr>
          <w:gridAfter w:val="1"/>
          <w:wAfter w:w="39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</w:tcPr>
          <w:p w:rsidR="008442A9" w:rsidRPr="0015646A" w:rsidRDefault="008442A9" w:rsidP="009B1D49">
            <w:pP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15646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Направление: </w:t>
            </w:r>
            <w:r w:rsidR="00B76019" w:rsidRPr="0015646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0</w:t>
            </w:r>
            <w:r w:rsidR="00C36673" w:rsidRPr="0015646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2</w:t>
            </w:r>
            <w:r w:rsidR="00B76019" w:rsidRPr="0015646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.0</w:t>
            </w:r>
            <w:r w:rsidR="00FD50FE" w:rsidRPr="0015646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3</w:t>
            </w:r>
            <w:r w:rsidR="00B76019" w:rsidRPr="0015646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.03</w:t>
            </w:r>
            <w:r w:rsidRPr="0015646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«</w:t>
            </w:r>
            <w:r w:rsidR="00C36673" w:rsidRPr="0015646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Математическое обеспечение и администрирование информационных систем</w:t>
            </w:r>
            <w:r w:rsidRPr="0015646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»</w:t>
            </w:r>
          </w:p>
          <w:p w:rsidR="000E2F3B" w:rsidRPr="0015646A" w:rsidRDefault="008442A9" w:rsidP="000E2F3B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15646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Направленность программы: «</w:t>
            </w:r>
            <w:r w:rsidR="00C36673" w:rsidRPr="0015646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Информационные системы и базы данных</w:t>
            </w:r>
            <w:r w:rsidRPr="0015646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».</w:t>
            </w:r>
          </w:p>
          <w:p w:rsidR="003010C2" w:rsidRPr="0015646A" w:rsidRDefault="008442A9" w:rsidP="00E51C55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="00941728"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Программа реализует </w:t>
            </w:r>
            <w:r w:rsidR="00E51C55" w:rsidRPr="00E51C55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2</w:t>
            </w:r>
            <w:r w:rsidR="00C36673"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="00941728"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вида деятельности: </w:t>
            </w:r>
            <w:r w:rsidR="00C36673"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научно-исследовательская (основная),  педагогическая </w:t>
            </w:r>
          </w:p>
        </w:tc>
      </w:tr>
      <w:tr w:rsidR="009B1D49" w:rsidRPr="009B1D49" w:rsidTr="001C29BD">
        <w:trPr>
          <w:gridAfter w:val="1"/>
          <w:wAfter w:w="39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  <w:shd w:val="clear" w:color="auto" w:fill="DEEAF6" w:themeFill="accent1" w:themeFillTint="33"/>
          </w:tcPr>
          <w:p w:rsidR="00941728" w:rsidRPr="0015646A" w:rsidRDefault="00941728" w:rsidP="00FD50FE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15646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Присваиваемая степень (квалификация) выпускника: </w:t>
            </w:r>
            <w:r w:rsidR="00FD50FE"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бакалавр</w:t>
            </w:r>
            <w:r w:rsidR="00FF2A3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</w:p>
        </w:tc>
      </w:tr>
      <w:tr w:rsidR="009B1D49" w:rsidRPr="009B1D49" w:rsidTr="001C29BD">
        <w:trPr>
          <w:gridAfter w:val="1"/>
          <w:wAfter w:w="39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</w:tcPr>
          <w:p w:rsidR="00941728" w:rsidRPr="0015646A" w:rsidRDefault="00941728" w:rsidP="009B1D49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15646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Форма обучения: </w:t>
            </w:r>
            <w:r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очная</w:t>
            </w:r>
          </w:p>
        </w:tc>
      </w:tr>
      <w:tr w:rsidR="009B1D49" w:rsidRPr="009B1D49" w:rsidTr="001C29BD">
        <w:trPr>
          <w:gridAfter w:val="1"/>
          <w:wAfter w:w="39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  <w:shd w:val="clear" w:color="auto" w:fill="DEEAF6" w:themeFill="accent1" w:themeFillTint="33"/>
          </w:tcPr>
          <w:p w:rsidR="00941728" w:rsidRPr="0015646A" w:rsidRDefault="00941728" w:rsidP="00FD50FE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15646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Срок обучения: </w:t>
            </w:r>
            <w:r w:rsidR="00FD50FE"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4</w:t>
            </w:r>
            <w:r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года</w:t>
            </w:r>
          </w:p>
        </w:tc>
      </w:tr>
      <w:tr w:rsidR="009B1D49" w:rsidRPr="009B1D49" w:rsidTr="001C29BD">
        <w:trPr>
          <w:gridAfter w:val="1"/>
          <w:wAfter w:w="39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  <w:shd w:val="clear" w:color="auto" w:fill="FFFFFF" w:themeFill="background1"/>
          </w:tcPr>
          <w:p w:rsidR="00941728" w:rsidRPr="0015646A" w:rsidRDefault="00941728" w:rsidP="00641B16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15646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Требования к абитуриентам:</w:t>
            </w:r>
            <w:r w:rsidR="00641B16" w:rsidRPr="002205E4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Абитуриент, поступающий на данную программу, должен иметь документ государственного образца о среднем (полном) общем образовании или среднем профессиональном образовании</w:t>
            </w:r>
          </w:p>
          <w:p w:rsidR="00641B16" w:rsidRDefault="002328E3" w:rsidP="00641B16">
            <w:pPr>
              <w:pStyle w:val="af2"/>
              <w:spacing w:before="0" w:beforeAutospacing="0" w:after="0" w:afterAutospacing="0"/>
              <w:jc w:val="both"/>
              <w:rPr>
                <w:color w:val="1F4E79" w:themeColor="accent1" w:themeShade="80"/>
                <w:sz w:val="22"/>
                <w:szCs w:val="22"/>
              </w:rPr>
            </w:pPr>
            <w:r w:rsidRPr="0015646A">
              <w:rPr>
                <w:color w:val="1F4E79" w:themeColor="accent1" w:themeShade="80"/>
                <w:sz w:val="22"/>
                <w:szCs w:val="22"/>
              </w:rPr>
              <w:t>Поступление:</w:t>
            </w:r>
            <w:r w:rsidR="004D4764" w:rsidRPr="0015646A">
              <w:rPr>
                <w:color w:val="1F4E79" w:themeColor="accent1" w:themeShade="80"/>
                <w:sz w:val="22"/>
                <w:szCs w:val="22"/>
              </w:rPr>
              <w:t xml:space="preserve"> </w:t>
            </w:r>
          </w:p>
          <w:p w:rsidR="00641B16" w:rsidRPr="002205E4" w:rsidRDefault="00641B16" w:rsidP="00641B16">
            <w:pPr>
              <w:jc w:val="both"/>
              <w:rPr>
                <w:rFonts w:ascii="Times New Roman" w:hAnsi="Times New Roman" w:cs="Times New Roman"/>
                <w:b w:val="0"/>
                <w:color w:val="1F4E79" w:themeColor="accent1" w:themeShade="80"/>
              </w:rPr>
            </w:pPr>
            <w:r w:rsidRPr="002205E4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Прием на </w:t>
            </w:r>
            <w:proofErr w:type="gramStart"/>
            <w:r w:rsidRPr="002205E4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обучение по программам</w:t>
            </w:r>
            <w:proofErr w:type="gramEnd"/>
            <w:r w:rsidRPr="002205E4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</w:t>
            </w:r>
            <w:proofErr w:type="spellStart"/>
            <w:r w:rsidRPr="002205E4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бакалавриата</w:t>
            </w:r>
            <w:proofErr w:type="spellEnd"/>
            <w:r w:rsidRPr="002205E4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на базе среднего общего образования осуществляется на конкурсной основе по результатам ЕГЭ по предметам: русский язык, </w:t>
            </w:r>
            <w:r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математика</w:t>
            </w:r>
            <w:r w:rsidR="001B4B9F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(профильный уровень)</w:t>
            </w:r>
            <w:r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, </w:t>
            </w:r>
            <w:r w:rsidR="001B4B9F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информатика и информационно-коммуникационные технологии (ИКТ)</w:t>
            </w:r>
            <w:r w:rsidR="00AB7D1C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или физика</w:t>
            </w:r>
            <w:r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.</w:t>
            </w:r>
            <w:r w:rsidRPr="002205E4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Абитуриенты со средним профессиональным образованием могут сдать внутренний экзамен по тем же предметам. </w:t>
            </w:r>
          </w:p>
          <w:p w:rsidR="005462A8" w:rsidRPr="0015646A" w:rsidRDefault="00641B16" w:rsidP="00FF2A3C">
            <w:pPr>
              <w:pStyle w:val="af2"/>
              <w:spacing w:before="0" w:beforeAutospacing="0" w:after="0" w:afterAutospacing="0"/>
              <w:jc w:val="both"/>
              <w:rPr>
                <w:color w:val="1F4E79" w:themeColor="accent1" w:themeShade="80"/>
              </w:rPr>
            </w:pPr>
            <w:r w:rsidRPr="002205E4">
              <w:rPr>
                <w:b w:val="0"/>
                <w:color w:val="1F4E79" w:themeColor="accent1" w:themeShade="80"/>
              </w:rPr>
              <w:t xml:space="preserve">Вузом предусмотрены отдельные бюджетные места для лиц с инвалидностью по адаптированной образовательной программе. Бюджетные места также предусмотрены и для других льготных категорий граждан. </w:t>
            </w:r>
          </w:p>
        </w:tc>
      </w:tr>
      <w:tr w:rsidR="009B1D49" w:rsidRPr="009B1D49" w:rsidTr="001C29BD">
        <w:trPr>
          <w:gridAfter w:val="1"/>
          <w:wAfter w:w="39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  <w:shd w:val="clear" w:color="auto" w:fill="DEEAF6" w:themeFill="accent1" w:themeFillTint="33"/>
          </w:tcPr>
          <w:p w:rsidR="00941728" w:rsidRPr="00FF2A3C" w:rsidRDefault="004D4764" w:rsidP="000F336A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FF2A3C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Декан факультета «Информационные технологии»</w:t>
            </w:r>
            <w:r w:rsidR="00941728" w:rsidRPr="00FF2A3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: </w:t>
            </w:r>
            <w:proofErr w:type="spellStart"/>
            <w:r w:rsidR="005462A8" w:rsidRPr="00FF2A3C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Куравский</w:t>
            </w:r>
            <w:proofErr w:type="spellEnd"/>
            <w:r w:rsidR="005462A8" w:rsidRPr="00FF2A3C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Лев Семёнович, доктор технических наук, профессор</w:t>
            </w:r>
            <w:r w:rsidR="00641B16" w:rsidRPr="00FF2A3C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, </w:t>
            </w:r>
            <w:r w:rsidR="00641B16" w:rsidRPr="00FF2A3C">
              <w:rPr>
                <w:rFonts w:ascii="Times New Roman" w:hAnsi="Times New Roman" w:cs="Times New Roman"/>
                <w:b w:val="0"/>
                <w:bCs w:val="0"/>
                <w:color w:val="1F4E79" w:themeColor="accent1" w:themeShade="80"/>
              </w:rPr>
              <w:t>лауреат Премии Правительства РФ</w:t>
            </w:r>
          </w:p>
        </w:tc>
      </w:tr>
      <w:tr w:rsidR="009B1D49" w:rsidRPr="009B1D49" w:rsidTr="001C29BD">
        <w:trPr>
          <w:gridAfter w:val="1"/>
          <w:wAfter w:w="39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  <w:shd w:val="clear" w:color="auto" w:fill="auto"/>
          </w:tcPr>
          <w:p w:rsidR="005462A8" w:rsidRPr="00FF2A3C" w:rsidRDefault="00941728" w:rsidP="005462A8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FF2A3C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Выпускающая кафедра: </w:t>
            </w:r>
            <w:r w:rsidR="005462A8" w:rsidRPr="00FF2A3C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«Прикладная </w:t>
            </w:r>
            <w:r w:rsidR="000E2F3B" w:rsidRPr="00FF2A3C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математика</w:t>
            </w:r>
            <w:r w:rsidR="005462A8" w:rsidRPr="00FF2A3C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»</w:t>
            </w:r>
            <w:r w:rsidR="0015646A" w:rsidRPr="00FF2A3C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,</w:t>
            </w:r>
            <w:r w:rsidR="005462A8" w:rsidRPr="00FF2A3C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</w:t>
            </w:r>
            <w:r w:rsidRPr="00FF2A3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заведующий кафедрой: </w:t>
            </w:r>
          </w:p>
          <w:p w:rsidR="00941728" w:rsidRPr="00FF2A3C" w:rsidRDefault="00AB7D1C" w:rsidP="00AB7D1C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Воронов Михаил Владимирович</w:t>
            </w:r>
            <w:r w:rsidR="005462A8" w:rsidRPr="00FF2A3C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, доктор </w:t>
            </w:r>
            <w:r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технических</w:t>
            </w:r>
            <w:r w:rsidR="000E2F3B" w:rsidRPr="00FF2A3C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</w:t>
            </w:r>
            <w:r w:rsidR="005462A8" w:rsidRPr="00FF2A3C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наук, профессор </w:t>
            </w:r>
          </w:p>
        </w:tc>
      </w:tr>
      <w:tr w:rsidR="009B1D49" w:rsidRPr="009B1D49" w:rsidTr="001C29BD">
        <w:trPr>
          <w:gridAfter w:val="1"/>
          <w:wAfter w:w="39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  <w:shd w:val="clear" w:color="auto" w:fill="D9E2F3" w:themeFill="accent5" w:themeFillTint="33"/>
          </w:tcPr>
          <w:p w:rsidR="00F60BE3" w:rsidRPr="0015646A" w:rsidRDefault="00941728" w:rsidP="007A6576">
            <w:pP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15646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Чему обучают</w:t>
            </w:r>
            <w:r w:rsidR="00F60BE3" w:rsidRPr="0015646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?</w:t>
            </w:r>
          </w:p>
          <w:p w:rsidR="005C635B" w:rsidRPr="0015646A" w:rsidRDefault="005C635B" w:rsidP="005C635B">
            <w:pPr>
              <w:pStyle w:val="text"/>
              <w:spacing w:before="0" w:beforeAutospacing="0" w:after="0" w:afterAutospacing="0"/>
              <w:jc w:val="both"/>
              <w:rPr>
                <w:b w:val="0"/>
                <w:color w:val="1F4E79" w:themeColor="accent1" w:themeShade="80"/>
                <w:sz w:val="22"/>
                <w:szCs w:val="22"/>
              </w:rPr>
            </w:pPr>
            <w:r w:rsidRPr="0015646A">
              <w:rPr>
                <w:b w:val="0"/>
                <w:color w:val="1F4E79" w:themeColor="accent1" w:themeShade="80"/>
                <w:sz w:val="22"/>
                <w:szCs w:val="22"/>
              </w:rPr>
              <w:t>Программа ориентирована на формирование профессиональных компетенций и подготовку специалистов</w:t>
            </w:r>
            <w:r w:rsidR="0015646A" w:rsidRPr="0015646A">
              <w:rPr>
                <w:b w:val="0"/>
                <w:color w:val="1F4E79" w:themeColor="accent1" w:themeShade="80"/>
                <w:sz w:val="22"/>
                <w:szCs w:val="22"/>
              </w:rPr>
              <w:t>,</w:t>
            </w:r>
          </w:p>
          <w:p w:rsidR="005C635B" w:rsidRPr="0015646A" w:rsidRDefault="005C635B" w:rsidP="005C635B">
            <w:pPr>
              <w:pStyle w:val="text"/>
              <w:spacing w:before="0" w:beforeAutospacing="0" w:after="0" w:afterAutospacing="0"/>
              <w:jc w:val="both"/>
              <w:rPr>
                <w:b w:val="0"/>
                <w:color w:val="1F4E79" w:themeColor="accent1" w:themeShade="80"/>
                <w:sz w:val="22"/>
                <w:szCs w:val="22"/>
              </w:rPr>
            </w:pPr>
            <w:r w:rsidRPr="0015646A">
              <w:rPr>
                <w:b w:val="0"/>
                <w:color w:val="1F4E79" w:themeColor="accent1" w:themeShade="80"/>
                <w:sz w:val="22"/>
                <w:szCs w:val="22"/>
              </w:rPr>
              <w:t>способных создавать и применять средства математического обеспечения информационных систем</w:t>
            </w:r>
            <w:r w:rsidR="0015646A" w:rsidRPr="0015646A">
              <w:rPr>
                <w:b w:val="0"/>
                <w:color w:val="1F4E79" w:themeColor="accent1" w:themeShade="80"/>
                <w:sz w:val="22"/>
                <w:szCs w:val="22"/>
              </w:rPr>
              <w:t>,</w:t>
            </w:r>
            <w:r w:rsidRPr="0015646A">
              <w:rPr>
                <w:b w:val="0"/>
                <w:color w:val="1F4E79" w:themeColor="accent1" w:themeShade="80"/>
                <w:sz w:val="22"/>
                <w:szCs w:val="22"/>
              </w:rPr>
              <w:t xml:space="preserve"> иметь опыт</w:t>
            </w:r>
          </w:p>
          <w:p w:rsidR="005C635B" w:rsidRPr="0015646A" w:rsidRDefault="005C635B" w:rsidP="005C635B">
            <w:pPr>
              <w:pStyle w:val="text"/>
              <w:spacing w:before="0" w:beforeAutospacing="0" w:after="0" w:afterAutospacing="0"/>
              <w:jc w:val="both"/>
              <w:rPr>
                <w:b w:val="0"/>
                <w:color w:val="1F4E79" w:themeColor="accent1" w:themeShade="80"/>
                <w:sz w:val="22"/>
                <w:szCs w:val="22"/>
              </w:rPr>
            </w:pPr>
            <w:proofErr w:type="gramStart"/>
            <w:r w:rsidRPr="0015646A">
              <w:rPr>
                <w:b w:val="0"/>
                <w:color w:val="1F4E79" w:themeColor="accent1" w:themeShade="80"/>
                <w:sz w:val="22"/>
                <w:szCs w:val="22"/>
              </w:rPr>
              <w:t>администрирования информационных систем, проектирования программного обеспечения прикладного, инструментального и системного характера на основе современных методов, средств и технологий создания, сопровождения и администрирования математического и программного продукта, систем автоматизированного проектирования программного обеспечения; оценки качества программ и программных систем на этапах проектирования, сопровождения, а также модернизации математического, алгоритмического и программного обеспечения с целью повышения надежности и эффе</w:t>
            </w:r>
            <w:r w:rsidR="0015646A" w:rsidRPr="0015646A">
              <w:rPr>
                <w:b w:val="0"/>
                <w:color w:val="1F4E79" w:themeColor="accent1" w:themeShade="80"/>
                <w:sz w:val="22"/>
                <w:szCs w:val="22"/>
              </w:rPr>
              <w:t>ктивности его функционирования;</w:t>
            </w:r>
            <w:proofErr w:type="gramEnd"/>
            <w:r w:rsidR="0015646A" w:rsidRPr="0015646A">
              <w:rPr>
                <w:b w:val="0"/>
                <w:color w:val="1F4E79" w:themeColor="accent1" w:themeShade="80"/>
                <w:sz w:val="22"/>
                <w:szCs w:val="22"/>
              </w:rPr>
              <w:t xml:space="preserve"> </w:t>
            </w:r>
            <w:r w:rsidRPr="0015646A">
              <w:rPr>
                <w:b w:val="0"/>
                <w:color w:val="1F4E79" w:themeColor="accent1" w:themeShade="80"/>
                <w:sz w:val="22"/>
                <w:szCs w:val="22"/>
              </w:rPr>
              <w:t>разработки методов, средств и технологий применения математического и программного обеспечения вычислительной техники в научных исследованиях и проектно-конструкторской деятельности</w:t>
            </w:r>
            <w:r w:rsidR="00A5740F" w:rsidRPr="0015646A">
              <w:rPr>
                <w:b w:val="0"/>
                <w:color w:val="1F4E79" w:themeColor="accent1" w:themeShade="80"/>
                <w:sz w:val="22"/>
                <w:szCs w:val="22"/>
              </w:rPr>
              <w:t>.</w:t>
            </w:r>
          </w:p>
          <w:p w:rsidR="00F60BE3" w:rsidRPr="0015646A" w:rsidRDefault="00F60BE3" w:rsidP="007A6576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15646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Кого готовят?</w:t>
            </w:r>
          </w:p>
          <w:p w:rsidR="00A007FD" w:rsidRPr="0015646A" w:rsidRDefault="00A007FD" w:rsidP="00A007FD">
            <w:pPr>
              <w:pStyle w:val="text"/>
              <w:spacing w:before="0" w:beforeAutospacing="0" w:after="0" w:afterAutospacing="0"/>
              <w:jc w:val="both"/>
              <w:rPr>
                <w:b w:val="0"/>
                <w:color w:val="1F4E79" w:themeColor="accent1" w:themeShade="80"/>
                <w:sz w:val="22"/>
                <w:szCs w:val="22"/>
              </w:rPr>
            </w:pPr>
            <w:r w:rsidRPr="0015646A">
              <w:rPr>
                <w:b w:val="0"/>
                <w:color w:val="1F4E79" w:themeColor="accent1" w:themeShade="80"/>
                <w:sz w:val="22"/>
                <w:szCs w:val="22"/>
              </w:rPr>
              <w:t xml:space="preserve">Факультет готовит специалистов, которые </w:t>
            </w:r>
            <w:r w:rsidR="00AD68E6" w:rsidRPr="0015646A">
              <w:rPr>
                <w:b w:val="0"/>
                <w:color w:val="1F4E79" w:themeColor="accent1" w:themeShade="80"/>
                <w:sz w:val="22"/>
                <w:szCs w:val="22"/>
              </w:rPr>
              <w:t xml:space="preserve">владеют </w:t>
            </w:r>
            <w:r w:rsidR="000E2F3B" w:rsidRPr="0015646A">
              <w:rPr>
                <w:b w:val="0"/>
                <w:color w:val="1F4E79" w:themeColor="accent1" w:themeShade="80"/>
                <w:sz w:val="22"/>
                <w:szCs w:val="22"/>
              </w:rPr>
              <w:t>технологи</w:t>
            </w:r>
            <w:r w:rsidR="00AD68E6" w:rsidRPr="0015646A">
              <w:rPr>
                <w:b w:val="0"/>
                <w:color w:val="1F4E79" w:themeColor="accent1" w:themeShade="80"/>
                <w:sz w:val="22"/>
                <w:szCs w:val="22"/>
              </w:rPr>
              <w:t>ями</w:t>
            </w:r>
            <w:r w:rsidR="000E2F3B" w:rsidRPr="0015646A">
              <w:rPr>
                <w:b w:val="0"/>
                <w:color w:val="1F4E79" w:themeColor="accent1" w:themeShade="80"/>
                <w:sz w:val="22"/>
                <w:szCs w:val="22"/>
              </w:rPr>
              <w:t xml:space="preserve"> создания современного программного обеспечения,  а также метод</w:t>
            </w:r>
            <w:r w:rsidR="00AD68E6" w:rsidRPr="0015646A">
              <w:rPr>
                <w:b w:val="0"/>
                <w:color w:val="1F4E79" w:themeColor="accent1" w:themeShade="80"/>
                <w:sz w:val="22"/>
                <w:szCs w:val="22"/>
              </w:rPr>
              <w:t>ами</w:t>
            </w:r>
            <w:r w:rsidR="000E2F3B" w:rsidRPr="0015646A">
              <w:rPr>
                <w:b w:val="0"/>
                <w:color w:val="1F4E79" w:themeColor="accent1" w:themeShade="80"/>
                <w:sz w:val="22"/>
                <w:szCs w:val="22"/>
              </w:rPr>
              <w:t xml:space="preserve"> математического моделирования и анализ</w:t>
            </w:r>
            <w:r w:rsidR="0015646A">
              <w:rPr>
                <w:b w:val="0"/>
                <w:color w:val="1F4E79" w:themeColor="accent1" w:themeShade="80"/>
                <w:sz w:val="22"/>
                <w:szCs w:val="22"/>
              </w:rPr>
              <w:t>а</w:t>
            </w:r>
            <w:r w:rsidR="000E2F3B" w:rsidRPr="0015646A">
              <w:rPr>
                <w:b w:val="0"/>
                <w:color w:val="1F4E79" w:themeColor="accent1" w:themeShade="80"/>
                <w:sz w:val="22"/>
                <w:szCs w:val="22"/>
              </w:rPr>
              <w:t xml:space="preserve"> экспериментальных данных</w:t>
            </w:r>
            <w:r w:rsidR="00AD68E6" w:rsidRPr="0015646A">
              <w:rPr>
                <w:b w:val="0"/>
                <w:color w:val="1F4E79" w:themeColor="accent1" w:themeShade="80"/>
                <w:sz w:val="22"/>
                <w:szCs w:val="22"/>
              </w:rPr>
              <w:t>.</w:t>
            </w:r>
            <w:r w:rsidR="000E2F3B" w:rsidRPr="0015646A">
              <w:rPr>
                <w:b w:val="0"/>
                <w:color w:val="1F4E79" w:themeColor="accent1" w:themeShade="80"/>
                <w:sz w:val="22"/>
                <w:szCs w:val="22"/>
              </w:rPr>
              <w:t xml:space="preserve"> </w:t>
            </w:r>
          </w:p>
          <w:p w:rsidR="005C635B" w:rsidRPr="0015646A" w:rsidRDefault="003010C2" w:rsidP="005C635B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15646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Где смогут работать: </w:t>
            </w:r>
          </w:p>
          <w:p w:rsidR="003010C2" w:rsidRPr="0015646A" w:rsidRDefault="005C635B" w:rsidP="0015646A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Выпускник может работать в любой государственной структуре, компании и на любом промышленном объекте, где имеется компьютерная техника и существует необходимость управления информационными потоками.  Примерами трудоустройства выпускников могут быть</w:t>
            </w:r>
            <w:r w:rsid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:</w:t>
            </w:r>
            <w:r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отделы городской администрации, таможня, налоговая инспекция, банковские учреждения, научные, проектные, конструкторские, технологические организации, коммерческие структуры, банки, промышленные предприятия, предприятия современных сре</w:t>
            </w:r>
            <w:proofErr w:type="gramStart"/>
            <w:r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дств св</w:t>
            </w:r>
            <w:proofErr w:type="gramEnd"/>
            <w:r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язи и др. Выпускник кафедры получает элитное высшее техническое университетское образование и востребован на рынке труда.</w:t>
            </w:r>
            <w:r w:rsid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</w:t>
            </w:r>
            <w:r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</w:t>
            </w:r>
          </w:p>
        </w:tc>
      </w:tr>
      <w:tr w:rsidR="009B1D49" w:rsidRPr="009B1D49" w:rsidTr="001C29BD">
        <w:trPr>
          <w:gridAfter w:val="1"/>
          <w:wAfter w:w="39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  <w:shd w:val="clear" w:color="auto" w:fill="FFFFFF" w:themeFill="background1"/>
          </w:tcPr>
          <w:p w:rsidR="000E2F3B" w:rsidRDefault="00F60BE3" w:rsidP="00966008">
            <w:pPr>
              <w:jc w:val="both"/>
              <w:rPr>
                <w:rFonts w:ascii="Times New Roman" w:hAnsi="Times New Roman" w:cs="Times New Roman"/>
                <w:b w:val="0"/>
                <w:color w:val="1F4E79" w:themeColor="accent1" w:themeShade="80"/>
              </w:rPr>
            </w:pPr>
            <w:r w:rsidRPr="0015646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Особенности программы:</w:t>
            </w:r>
            <w:r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="00E44914"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Образовательная </w:t>
            </w:r>
            <w:r w:rsidR="00172657"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программа </w:t>
            </w:r>
            <w:r w:rsidR="00E44914"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ориентирована на</w:t>
            </w:r>
            <w:r w:rsidR="00172657"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подготовк</w:t>
            </w:r>
            <w:r w:rsidR="00E44914"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у</w:t>
            </w:r>
            <w:r w:rsidR="00172657"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</w:t>
            </w:r>
            <w:r w:rsidR="00D953F1"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конкурентоспособных</w:t>
            </w:r>
            <w:r w:rsidR="00AD68E6"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</w:t>
            </w:r>
            <w:r w:rsidR="00E44914"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специалистов </w:t>
            </w:r>
            <w:r w:rsidR="00172657"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нового поколения</w:t>
            </w:r>
            <w:r w:rsidR="00AD68E6"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, которые занимаются созданием, сопровождением и использованием математических </w:t>
            </w:r>
            <w:r w:rsidR="00D953F1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методов и </w:t>
            </w:r>
            <w:r w:rsidR="0015646A"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моделей</w:t>
            </w:r>
            <w:r w:rsidR="00D953F1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,</w:t>
            </w:r>
            <w:r w:rsidR="0015646A"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</w:t>
            </w:r>
            <w:r w:rsidR="00AD68E6"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алгоритм</w:t>
            </w:r>
            <w:r w:rsid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ов</w:t>
            </w:r>
            <w:r w:rsidR="00AD68E6"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, программных систем и комплексов, </w:t>
            </w:r>
            <w:r w:rsid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а также</w:t>
            </w:r>
            <w:r w:rsidR="00AD68E6"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администрированием в различных областях.</w:t>
            </w:r>
          </w:p>
          <w:p w:rsidR="00F60BE3" w:rsidRPr="0015646A" w:rsidRDefault="00F60BE3" w:rsidP="00BC152D">
            <w:pPr>
              <w:spacing w:before="40"/>
              <w:jc w:val="both"/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</w:pPr>
            <w:r w:rsidRPr="0015646A"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  <w:t>В учебном процессе участву</w:t>
            </w:r>
            <w:r w:rsidR="006E41E7" w:rsidRPr="0015646A"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  <w:t>е</w:t>
            </w:r>
            <w:r w:rsidRPr="0015646A"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  <w:t xml:space="preserve">т </w:t>
            </w:r>
            <w:r w:rsidR="006E41E7" w:rsidRPr="0015646A"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  <w:t>профессорско-преподавательский состав</w:t>
            </w:r>
            <w:r w:rsidRPr="0015646A">
              <w:rPr>
                <w:rFonts w:ascii="Times New Roman" w:eastAsia="Times New Roman" w:hAnsi="Times New Roman" w:cs="Times New Roman"/>
                <w:b w:val="0"/>
                <w:i/>
                <w:color w:val="1F4E79" w:themeColor="accent1" w:themeShade="80"/>
                <w:lang w:eastAsia="ru-RU"/>
              </w:rPr>
              <w:t>:</w:t>
            </w:r>
          </w:p>
          <w:p w:rsidR="00436633" w:rsidRPr="0015646A" w:rsidRDefault="00172657" w:rsidP="009B1D49">
            <w:pPr>
              <w:numPr>
                <w:ilvl w:val="0"/>
                <w:numId w:val="14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proofErr w:type="spellStart"/>
            <w:r w:rsidRPr="0015646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Куравский</w:t>
            </w:r>
            <w:proofErr w:type="spellEnd"/>
            <w:r w:rsidRPr="0015646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Лев Семенович</w:t>
            </w:r>
            <w:r w:rsidR="00436633"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, доктор </w:t>
            </w:r>
            <w:r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технических </w:t>
            </w:r>
            <w:r w:rsidR="00436633"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наук, профессор</w:t>
            </w:r>
            <w:r w:rsidR="002328E3"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, </w:t>
            </w:r>
            <w:r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декан факультета «Информационные технологии»</w:t>
            </w:r>
            <w:r w:rsidR="002328E3"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заведующий кафедрой «</w:t>
            </w:r>
            <w:r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Прикладная </w:t>
            </w:r>
            <w:r w:rsidR="00966008"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информатика</w:t>
            </w:r>
            <w:r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и мультимедийные техн</w:t>
            </w:r>
            <w:r w:rsidR="00966008"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ологии</w:t>
            </w:r>
            <w:r w:rsidR="002328E3"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» МГППУ</w:t>
            </w:r>
          </w:p>
          <w:p w:rsidR="00966008" w:rsidRPr="0015646A" w:rsidRDefault="00966008" w:rsidP="00966008">
            <w:pPr>
              <w:numPr>
                <w:ilvl w:val="0"/>
                <w:numId w:val="14"/>
              </w:numPr>
              <w:tabs>
                <w:tab w:val="left" w:pos="271"/>
              </w:tabs>
              <w:spacing w:line="25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15646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Воронов Михаил Владимирович</w:t>
            </w:r>
            <w:r w:rsidR="00436633"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, </w:t>
            </w:r>
            <w:r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доктор </w:t>
            </w:r>
            <w:r w:rsidR="00D953F1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технических</w:t>
            </w:r>
            <w:r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наук, профессор кафедры «Прикладная математика»  факультета «Информационные технологии» МГППУ</w:t>
            </w:r>
          </w:p>
          <w:p w:rsidR="00966008" w:rsidRPr="0015646A" w:rsidRDefault="00436633" w:rsidP="00966008">
            <w:pPr>
              <w:numPr>
                <w:ilvl w:val="0"/>
                <w:numId w:val="14"/>
              </w:numPr>
              <w:tabs>
                <w:tab w:val="left" w:pos="271"/>
              </w:tabs>
              <w:ind w:left="0" w:firstLine="0"/>
              <w:jc w:val="both"/>
            </w:pPr>
            <w:proofErr w:type="spellStart"/>
            <w:r w:rsidRPr="0015646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Сорокова</w:t>
            </w:r>
            <w:proofErr w:type="spellEnd"/>
            <w:r w:rsidRPr="0015646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Марина Геннадьевна</w:t>
            </w:r>
            <w:r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, доктор педагогических наук, кандидат физико-математических наук, профессор кафедры прикладной математики </w:t>
            </w:r>
            <w:r w:rsidR="002328E3"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МГППУ</w:t>
            </w:r>
          </w:p>
          <w:p w:rsidR="00966008" w:rsidRPr="0015646A" w:rsidRDefault="00966008" w:rsidP="00966008">
            <w:pPr>
              <w:numPr>
                <w:ilvl w:val="0"/>
                <w:numId w:val="14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 w:cs="Times New Roman"/>
                <w:color w:val="1F4E79" w:themeColor="accent1" w:themeShade="80"/>
              </w:rPr>
            </w:pPr>
            <w:r w:rsidRPr="0015646A">
              <w:rPr>
                <w:rFonts w:ascii="Times New Roman" w:hAnsi="Times New Roman" w:cs="Times New Roman"/>
                <w:color w:val="1F4E79" w:themeColor="accent1" w:themeShade="80"/>
              </w:rPr>
              <w:t>Артеменков Сергей Львович</w:t>
            </w:r>
            <w:r w:rsidRPr="0015646A">
              <w:rPr>
                <w:rFonts w:ascii="Times New Roman" w:hAnsi="Times New Roman" w:cs="Times New Roman"/>
                <w:b w:val="0"/>
                <w:i/>
                <w:caps/>
                <w:color w:val="1F4E79" w:themeColor="accent1" w:themeShade="80"/>
              </w:rPr>
              <w:t xml:space="preserve">, </w:t>
            </w:r>
            <w:r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руководитель центра </w:t>
            </w:r>
            <w:proofErr w:type="gramStart"/>
            <w:r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ИТ</w:t>
            </w:r>
            <w:proofErr w:type="gramEnd"/>
            <w:r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для психологических исследований, профессор </w:t>
            </w:r>
            <w:r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lastRenderedPageBreak/>
              <w:t xml:space="preserve">кафедры «Прикладная информатика и мультимедийные технологии» </w:t>
            </w:r>
            <w:r w:rsidR="002724F4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МГППУ</w:t>
            </w:r>
            <w:r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, кандидат технических наук</w:t>
            </w:r>
          </w:p>
          <w:p w:rsidR="00966008" w:rsidRPr="0015646A" w:rsidRDefault="006E41E7" w:rsidP="00966008">
            <w:pPr>
              <w:numPr>
                <w:ilvl w:val="0"/>
                <w:numId w:val="14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color w:val="1F4E79" w:themeColor="accent1" w:themeShade="80"/>
              </w:rPr>
            </w:pPr>
            <w:r w:rsidRPr="0015646A">
              <w:rPr>
                <w:rFonts w:ascii="Times New Roman" w:hAnsi="Times New Roman" w:cs="Times New Roman"/>
                <w:color w:val="1F4E79" w:themeColor="accent1" w:themeShade="80"/>
              </w:rPr>
              <w:t>Лукин Владимир Николаевич</w:t>
            </w:r>
            <w:r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,  профессор кафедры «Прикладная информатика и мультимедийные технологии» </w:t>
            </w:r>
            <w:r w:rsidR="002724F4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МГППУ</w:t>
            </w:r>
            <w:r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, доцент, кандидат физико-математических наук</w:t>
            </w:r>
          </w:p>
          <w:p w:rsidR="00AB7D1C" w:rsidRPr="00AB7D1C" w:rsidRDefault="00FE4B96" w:rsidP="00C146EA">
            <w:pPr>
              <w:numPr>
                <w:ilvl w:val="0"/>
                <w:numId w:val="14"/>
              </w:numPr>
              <w:tabs>
                <w:tab w:val="left" w:pos="271"/>
              </w:tabs>
              <w:ind w:left="33" w:firstLine="0"/>
              <w:jc w:val="both"/>
              <w:rPr>
                <w:rFonts w:ascii="Times New Roman" w:hAnsi="Times New Roman" w:cs="Times New Roman"/>
                <w:color w:val="1F4E79" w:themeColor="accent1" w:themeShade="80"/>
              </w:rPr>
            </w:pPr>
            <w:r w:rsidRPr="0015646A">
              <w:rPr>
                <w:rFonts w:ascii="Times New Roman" w:hAnsi="Times New Roman" w:cs="Times New Roman"/>
                <w:color w:val="1F4E79" w:themeColor="accent1" w:themeShade="80"/>
              </w:rPr>
              <w:t>Юрьев Григорий Александрович,</w:t>
            </w:r>
            <w:r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доцент кафедры «Прикладная информатика и мультимедийные технологии» </w:t>
            </w:r>
            <w:r w:rsidR="002724F4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МГППУ</w:t>
            </w:r>
            <w:r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, кандидат физико-математических наук </w:t>
            </w:r>
          </w:p>
          <w:p w:rsidR="00C146EA" w:rsidRPr="0015646A" w:rsidRDefault="00AB7D1C" w:rsidP="00C146EA">
            <w:pPr>
              <w:numPr>
                <w:ilvl w:val="0"/>
                <w:numId w:val="14"/>
              </w:numPr>
              <w:tabs>
                <w:tab w:val="left" w:pos="271"/>
              </w:tabs>
              <w:ind w:left="33" w:firstLine="0"/>
              <w:jc w:val="both"/>
              <w:rPr>
                <w:rFonts w:ascii="Times New Roman" w:hAnsi="Times New Roman" w:cs="Times New Roman"/>
                <w:color w:val="1F4E79" w:themeColor="accent1" w:themeShade="80"/>
              </w:rPr>
            </w:pPr>
            <w:r w:rsidRPr="00AB7D1C">
              <w:rPr>
                <w:rFonts w:ascii="Times New Roman" w:hAnsi="Times New Roman" w:cs="Times New Roman"/>
                <w:color w:val="1F4E79" w:themeColor="accent1" w:themeShade="80"/>
              </w:rPr>
              <w:t>Тарасов Сергей Борисович</w:t>
            </w:r>
            <w:r w:rsidR="00FE4B96"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– доцент кафедры «Прикладная информатика и мультимедийные технологии» </w:t>
            </w:r>
            <w:r w:rsidR="002724F4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МГППУ</w:t>
            </w:r>
            <w:r w:rsidR="00FE4B96"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, кандидат </w:t>
            </w:r>
            <w:r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технических</w:t>
            </w:r>
            <w:r w:rsidR="00C4474F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</w:t>
            </w:r>
            <w:r w:rsidR="00FE4B96"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наук</w:t>
            </w:r>
          </w:p>
          <w:p w:rsidR="00C146EA" w:rsidRPr="0015646A" w:rsidRDefault="00C146EA" w:rsidP="00C146EA">
            <w:pPr>
              <w:numPr>
                <w:ilvl w:val="0"/>
                <w:numId w:val="14"/>
              </w:numPr>
              <w:tabs>
                <w:tab w:val="left" w:pos="271"/>
              </w:tabs>
              <w:ind w:left="33" w:right="141" w:firstLine="0"/>
              <w:jc w:val="both"/>
              <w:rPr>
                <w:rFonts w:ascii="Times New Roman" w:hAnsi="Times New Roman" w:cs="Times New Roman"/>
                <w:color w:val="1F4E79" w:themeColor="accent1" w:themeShade="80"/>
              </w:rPr>
            </w:pPr>
            <w:r w:rsidRPr="0015646A">
              <w:rPr>
                <w:rFonts w:ascii="Times New Roman" w:hAnsi="Times New Roman" w:cs="Times New Roman"/>
                <w:color w:val="1F4E79" w:themeColor="accent1" w:themeShade="80"/>
              </w:rPr>
              <w:t xml:space="preserve">Степанов Михаил </w:t>
            </w:r>
            <w:proofErr w:type="spellStart"/>
            <w:r w:rsidRPr="0015646A">
              <w:rPr>
                <w:rFonts w:ascii="Times New Roman" w:hAnsi="Times New Roman" w:cs="Times New Roman"/>
                <w:color w:val="1F4E79" w:themeColor="accent1" w:themeShade="80"/>
              </w:rPr>
              <w:t>Евфграфович</w:t>
            </w:r>
            <w:proofErr w:type="spellEnd"/>
            <w:r w:rsidRPr="0015646A">
              <w:rPr>
                <w:rFonts w:ascii="Times New Roman" w:hAnsi="Times New Roman" w:cs="Times New Roman"/>
                <w:color w:val="1F4E79" w:themeColor="accent1" w:themeShade="80"/>
              </w:rPr>
              <w:t xml:space="preserve">,  </w:t>
            </w:r>
            <w:r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доцент кафедры «Прикладная математика» </w:t>
            </w:r>
            <w:r w:rsidR="002724F4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МГППУ</w:t>
            </w:r>
            <w:r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, кандидат педагогических наук</w:t>
            </w:r>
            <w:r w:rsidRPr="0015646A">
              <w:rPr>
                <w:rFonts w:ascii="Times New Roman" w:hAnsi="Times New Roman" w:cs="Times New Roman"/>
                <w:caps/>
                <w:color w:val="1F4E79" w:themeColor="accent1" w:themeShade="80"/>
              </w:rPr>
              <w:t xml:space="preserve"> </w:t>
            </w:r>
          </w:p>
          <w:p w:rsidR="00C146EA" w:rsidRPr="0015646A" w:rsidRDefault="00C146EA" w:rsidP="00C146EA">
            <w:pPr>
              <w:numPr>
                <w:ilvl w:val="0"/>
                <w:numId w:val="14"/>
              </w:numPr>
              <w:tabs>
                <w:tab w:val="left" w:pos="271"/>
              </w:tabs>
              <w:ind w:left="33" w:right="141" w:firstLine="0"/>
              <w:jc w:val="both"/>
              <w:rPr>
                <w:rFonts w:ascii="Times New Roman" w:hAnsi="Times New Roman" w:cs="Times New Roman"/>
                <w:color w:val="1F4E79" w:themeColor="accent1" w:themeShade="80"/>
              </w:rPr>
            </w:pPr>
            <w:proofErr w:type="spellStart"/>
            <w:r w:rsidRPr="0015646A">
              <w:rPr>
                <w:rFonts w:ascii="Times New Roman" w:hAnsi="Times New Roman" w:cs="Times New Roman"/>
                <w:caps/>
                <w:color w:val="1F4E79" w:themeColor="accent1" w:themeShade="80"/>
              </w:rPr>
              <w:t>К</w:t>
            </w:r>
            <w:r w:rsidRPr="0015646A">
              <w:rPr>
                <w:rFonts w:ascii="Times New Roman" w:hAnsi="Times New Roman" w:cs="Times New Roman"/>
                <w:color w:val="1F4E79" w:themeColor="accent1" w:themeShade="80"/>
              </w:rPr>
              <w:t>уланин</w:t>
            </w:r>
            <w:proofErr w:type="spellEnd"/>
            <w:r w:rsidRPr="0015646A">
              <w:rPr>
                <w:rFonts w:ascii="Times New Roman" w:hAnsi="Times New Roman" w:cs="Times New Roman"/>
                <w:color w:val="1F4E79" w:themeColor="accent1" w:themeShade="80"/>
              </w:rPr>
              <w:t xml:space="preserve"> Евгений Дмитриевич, </w:t>
            </w:r>
            <w:r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профессор кафедры «Прикладная математика» </w:t>
            </w:r>
            <w:r w:rsidR="002724F4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МГППУ,</w:t>
            </w:r>
            <w:r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кандидат физико-математических наук</w:t>
            </w:r>
          </w:p>
          <w:p w:rsidR="00FE4B96" w:rsidRPr="0015646A" w:rsidRDefault="00FE4B96" w:rsidP="00FE4B96">
            <w:pPr>
              <w:numPr>
                <w:ilvl w:val="0"/>
                <w:numId w:val="14"/>
              </w:numPr>
              <w:tabs>
                <w:tab w:val="left" w:pos="271"/>
              </w:tabs>
              <w:ind w:left="142" w:right="141" w:firstLine="0"/>
              <w:jc w:val="both"/>
              <w:rPr>
                <w:rFonts w:ascii="Times New Roman" w:hAnsi="Times New Roman" w:cs="Times New Roman"/>
                <w:color w:val="1F4E79" w:themeColor="accent1" w:themeShade="80"/>
              </w:rPr>
            </w:pPr>
            <w:proofErr w:type="spellStart"/>
            <w:r w:rsidRPr="0015646A">
              <w:rPr>
                <w:rFonts w:ascii="Times New Roman" w:hAnsi="Times New Roman" w:cs="Times New Roman"/>
                <w:color w:val="1F4E79" w:themeColor="accent1" w:themeShade="80"/>
              </w:rPr>
              <w:t>Нуркаева</w:t>
            </w:r>
            <w:proofErr w:type="spellEnd"/>
            <w:r w:rsidRPr="0015646A">
              <w:rPr>
                <w:rFonts w:ascii="Times New Roman" w:hAnsi="Times New Roman" w:cs="Times New Roman"/>
                <w:color w:val="1F4E79" w:themeColor="accent1" w:themeShade="80"/>
              </w:rPr>
              <w:t xml:space="preserve"> Ирина Михайловна, </w:t>
            </w:r>
            <w:r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доцент кафедры «Прикладная информатика и мультимедийные технологии» </w:t>
            </w:r>
            <w:r w:rsidR="002724F4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МГППУ</w:t>
            </w:r>
            <w:r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, кандидат педагогических наук</w:t>
            </w:r>
          </w:p>
          <w:p w:rsidR="00FE4B96" w:rsidRPr="0015646A" w:rsidRDefault="00FE4B96" w:rsidP="00FE4B96">
            <w:pPr>
              <w:numPr>
                <w:ilvl w:val="0"/>
                <w:numId w:val="14"/>
              </w:numPr>
              <w:tabs>
                <w:tab w:val="left" w:pos="271"/>
              </w:tabs>
              <w:ind w:left="0" w:right="141" w:firstLine="0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15646A">
              <w:rPr>
                <w:rFonts w:ascii="Times New Roman" w:hAnsi="Times New Roman" w:cs="Times New Roman"/>
                <w:color w:val="1F4E79" w:themeColor="accent1" w:themeShade="80"/>
              </w:rPr>
              <w:t xml:space="preserve">Войтов Владимир Кузьмич, </w:t>
            </w:r>
            <w:r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профессор кафедры «Прикладная информатика и мультимедийные технологии» </w:t>
            </w:r>
            <w:r w:rsidR="002724F4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МГППУ</w:t>
            </w:r>
            <w:r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, кандидат </w:t>
            </w:r>
            <w:r w:rsidR="00D953F1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технических</w:t>
            </w:r>
            <w:r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наук</w:t>
            </w:r>
            <w:r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</w:p>
          <w:p w:rsidR="00FE4B96" w:rsidRPr="0015646A" w:rsidRDefault="00FE4B96" w:rsidP="002724F4">
            <w:pPr>
              <w:numPr>
                <w:ilvl w:val="0"/>
                <w:numId w:val="14"/>
              </w:numPr>
              <w:tabs>
                <w:tab w:val="left" w:pos="271"/>
              </w:tabs>
              <w:spacing w:after="160" w:line="259" w:lineRule="auto"/>
              <w:ind w:left="0" w:right="141" w:firstLine="0"/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15646A">
              <w:rPr>
                <w:rFonts w:ascii="Times New Roman" w:hAnsi="Times New Roman" w:cs="Times New Roman"/>
                <w:color w:val="1F4E79" w:themeColor="accent1" w:themeShade="80"/>
              </w:rPr>
              <w:t xml:space="preserve">Митин Александр Иванович, </w:t>
            </w:r>
            <w:r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профессор кафедры «Прикладная информатика и мультимедийные технологии» </w:t>
            </w:r>
            <w:r w:rsidR="002724F4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МГППУ</w:t>
            </w:r>
            <w:r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, кандидат физико-математических наук</w:t>
            </w:r>
            <w:r w:rsidR="00F80A29"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доктор педагогических наук</w:t>
            </w:r>
          </w:p>
        </w:tc>
      </w:tr>
      <w:tr w:rsidR="009B1D49" w:rsidRPr="009B1D49" w:rsidTr="001C29BD">
        <w:trPr>
          <w:gridAfter w:val="1"/>
          <w:wAfter w:w="39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  <w:shd w:val="clear" w:color="auto" w:fill="DEEAF6" w:themeFill="accent1" w:themeFillTint="33"/>
          </w:tcPr>
          <w:p w:rsidR="00F60BE3" w:rsidRPr="00A76A13" w:rsidRDefault="00F60BE3" w:rsidP="009B1D49">
            <w:pP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A76A13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lastRenderedPageBreak/>
              <w:t>Осваиваемые компетенции:</w:t>
            </w:r>
          </w:p>
          <w:p w:rsidR="00A76A13" w:rsidRPr="0015646A" w:rsidRDefault="006E41E7" w:rsidP="00AB55AD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A76A1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Компетенций </w:t>
            </w:r>
            <w:r w:rsidR="00F60BE3" w:rsidRPr="00A76A1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осваива</w:t>
            </w:r>
            <w:r w:rsidRPr="00A76A1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ются </w:t>
            </w:r>
            <w:r w:rsidR="00F60BE3" w:rsidRPr="00A76A1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в соответствии с образовательным стандартом </w:t>
            </w:r>
            <w:r w:rsidRPr="00A76A1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0</w:t>
            </w:r>
            <w:r w:rsidR="00A76A13" w:rsidRPr="00A76A1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2</w:t>
            </w:r>
            <w:r w:rsidRPr="00A76A1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.0</w:t>
            </w:r>
            <w:r w:rsidR="00DA5C44" w:rsidRPr="00A76A1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3</w:t>
            </w:r>
            <w:r w:rsidRPr="00A76A1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.03</w:t>
            </w:r>
            <w:r w:rsidR="00F60BE3" w:rsidRPr="00A76A1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="00A76A13" w:rsidRPr="00A76A1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«Математическое обеспечение и администрирование информационных систем»</w:t>
            </w:r>
            <w:r w:rsidR="00A76A1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</w:t>
            </w:r>
            <w:r w:rsidR="00641B1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="00A76A1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</w:t>
            </w:r>
            <w:r w:rsidR="00A76A13" w:rsidRPr="00A76A1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аправленность программы: «Информационные системы и базы данных»</w:t>
            </w:r>
            <w:r w:rsidR="00F60BE3" w:rsidRPr="00A76A1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по реализуемым видам деятельности:</w:t>
            </w:r>
            <w:r w:rsidRPr="00A76A1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="00A76A13" w:rsidRPr="00A76A13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научно-исследовательская (основная), </w:t>
            </w:r>
            <w:r w:rsidR="00A76A13"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педагогическая </w:t>
            </w:r>
          </w:p>
        </w:tc>
      </w:tr>
      <w:tr w:rsidR="009B1D49" w:rsidRPr="009B1D49" w:rsidTr="001C29BD">
        <w:trPr>
          <w:gridAfter w:val="1"/>
          <w:wAfter w:w="39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  <w:shd w:val="clear" w:color="auto" w:fill="FFFFFF" w:themeFill="background1"/>
          </w:tcPr>
          <w:p w:rsidR="0065210B" w:rsidRPr="0015646A" w:rsidRDefault="003010C2" w:rsidP="009B1D49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15646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Особенности обучения: </w:t>
            </w:r>
            <w:proofErr w:type="gramStart"/>
            <w:r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Обучение по программе</w:t>
            </w:r>
            <w:proofErr w:type="gramEnd"/>
            <w:r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организовано по модульному принципу. </w:t>
            </w:r>
            <w:r w:rsidR="00075AE7"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Всего </w:t>
            </w:r>
            <w:r w:rsidR="00DA5C44" w:rsidRPr="00FF2A3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1</w:t>
            </w:r>
            <w:r w:rsidR="001073A4" w:rsidRPr="00FF2A3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2</w:t>
            </w:r>
            <w:r w:rsidR="00075AE7"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модулей обучения. </w:t>
            </w:r>
            <w:r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Каждый модуль</w:t>
            </w:r>
            <w:r w:rsidR="00075AE7"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обучения</w:t>
            </w:r>
            <w:r w:rsidR="00D663AC"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(</w:t>
            </w:r>
            <w:r w:rsidR="00075AE7"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№№</w:t>
            </w:r>
            <w:r w:rsidR="00D663AC"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1-</w:t>
            </w:r>
            <w:r w:rsidR="00DA5C44"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1</w:t>
            </w:r>
            <w:r w:rsidR="006258F7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5</w:t>
            </w:r>
            <w:r w:rsidR="00D663AC"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</w:t>
            </w:r>
            <w:r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содержит теоретическое обучение</w:t>
            </w:r>
            <w:r w:rsidR="00075AE7"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, </w:t>
            </w:r>
            <w:r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практику</w:t>
            </w:r>
            <w:r w:rsidR="00075AE7"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, </w:t>
            </w:r>
            <w:r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научно-исследовательскую </w:t>
            </w:r>
            <w:r w:rsidR="00075AE7"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и самостоятельную </w:t>
            </w:r>
            <w:r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работу</w:t>
            </w:r>
            <w:r w:rsidR="00DD705D"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. </w:t>
            </w:r>
            <w:r w:rsidR="00AD18A3"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После завершения теоретического обучения проводится </w:t>
            </w:r>
            <w:r w:rsidR="00075AE7"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государственная итоговая аттестация</w:t>
            </w:r>
            <w:r w:rsidR="00AD18A3"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, которая включает в себя государственный экзамен и защиту </w:t>
            </w:r>
            <w:r w:rsidR="00DA5C44"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бакалаврской</w:t>
            </w:r>
            <w:r w:rsidR="00AD18A3"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="00DA5C44"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работы.</w:t>
            </w:r>
          </w:p>
          <w:p w:rsidR="001132D7" w:rsidRPr="0015646A" w:rsidRDefault="001132D7" w:rsidP="001132D7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1F4E79" w:themeColor="accent1" w:themeShade="80"/>
                <w:lang w:eastAsia="ru-RU"/>
              </w:rPr>
            </w:pPr>
            <w:r w:rsidRPr="0015646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Начало занятий: </w:t>
            </w:r>
            <w:r w:rsidR="00DA5C44"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с </w:t>
            </w:r>
            <w:r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1 сентября.</w:t>
            </w:r>
          </w:p>
          <w:p w:rsidR="001132D7" w:rsidRPr="0015646A" w:rsidRDefault="001132D7" w:rsidP="001132D7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15646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Трудоемкость программы, всего </w:t>
            </w:r>
            <w:r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– </w:t>
            </w:r>
            <w:r w:rsidR="00DA5C44" w:rsidRPr="0015646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240</w:t>
            </w:r>
            <w:r w:rsidRPr="0015646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зачетных единиц</w:t>
            </w:r>
            <w:r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(</w:t>
            </w:r>
            <w:r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1 зачетная единица = 36 академических часов</w:t>
            </w:r>
            <w:r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).</w:t>
            </w:r>
          </w:p>
          <w:p w:rsidR="001132D7" w:rsidRPr="0015646A" w:rsidRDefault="001132D7" w:rsidP="001132D7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Теоретическое обучение – </w:t>
            </w:r>
            <w:r w:rsidR="00DA5C44"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21</w:t>
            </w:r>
            <w:r w:rsidR="00D7775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0</w:t>
            </w:r>
            <w:r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зач</w:t>
            </w:r>
            <w:proofErr w:type="spellEnd"/>
            <w:r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 ед.</w:t>
            </w:r>
          </w:p>
          <w:p w:rsidR="001132D7" w:rsidRPr="0015646A" w:rsidRDefault="001132D7" w:rsidP="001132D7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Практики – </w:t>
            </w:r>
            <w:r w:rsidR="00D7775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21</w:t>
            </w:r>
            <w:r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зач</w:t>
            </w:r>
            <w:proofErr w:type="spellEnd"/>
            <w:r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. ед., в том числе учебная практика – 3 </w:t>
            </w:r>
            <w:proofErr w:type="spellStart"/>
            <w:r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зач</w:t>
            </w:r>
            <w:proofErr w:type="spellEnd"/>
            <w:r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. ед., производственная практика </w:t>
            </w:r>
            <w:r w:rsidR="00C529E4"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(научно-исследовательская работа</w:t>
            </w:r>
            <w:r w:rsidR="00D7775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 - 15</w:t>
            </w:r>
            <w:r w:rsidR="00C529E4"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преддипломная</w:t>
            </w:r>
            <w:r w:rsidR="00580B55"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практика</w:t>
            </w:r>
            <w:r w:rsidR="00C529E4"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– </w:t>
            </w:r>
            <w:r w:rsidR="00D7775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3</w:t>
            </w:r>
            <w:r w:rsidR="00580B55" w:rsidRPr="0015646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зач. ед.</w:t>
            </w:r>
          </w:p>
          <w:p w:rsidR="00897AC9" w:rsidRPr="0015646A" w:rsidRDefault="001132D7" w:rsidP="004005EA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15646A">
              <w:rPr>
                <w:rFonts w:ascii="Times New Roman" w:hAnsi="Times New Roman" w:cs="Times New Roman"/>
                <w:color w:val="1F4E79" w:themeColor="accent1" w:themeShade="80"/>
                <w:lang w:eastAsia="ru-RU"/>
              </w:rPr>
              <w:t xml:space="preserve">Государственная итоговая аттестация </w:t>
            </w:r>
            <w:r w:rsidRPr="0015646A">
              <w:rPr>
                <w:rFonts w:ascii="Times New Roman" w:hAnsi="Times New Roman" w:cs="Times New Roman"/>
                <w:b w:val="0"/>
                <w:color w:val="1F4E79" w:themeColor="accent1" w:themeShade="80"/>
                <w:lang w:eastAsia="ru-RU"/>
              </w:rPr>
              <w:t>(</w:t>
            </w:r>
            <w:proofErr w:type="spellStart"/>
            <w:r w:rsidRPr="0015646A">
              <w:rPr>
                <w:rFonts w:ascii="Times New Roman" w:hAnsi="Times New Roman" w:cs="Times New Roman"/>
                <w:b w:val="0"/>
                <w:color w:val="1F4E79" w:themeColor="accent1" w:themeShade="80"/>
                <w:lang w:eastAsia="ru-RU"/>
              </w:rPr>
              <w:t>в.т.ч</w:t>
            </w:r>
            <w:proofErr w:type="spellEnd"/>
            <w:r w:rsidRPr="0015646A">
              <w:rPr>
                <w:rFonts w:ascii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. подготовка </w:t>
            </w:r>
            <w:r w:rsidR="004005EA">
              <w:rPr>
                <w:rFonts w:ascii="Times New Roman" w:hAnsi="Times New Roman" w:cs="Times New Roman"/>
                <w:b w:val="0"/>
                <w:color w:val="1F4E79" w:themeColor="accent1" w:themeShade="80"/>
                <w:lang w:eastAsia="ru-RU"/>
              </w:rPr>
              <w:t>бакалаврской работы</w:t>
            </w:r>
            <w:r w:rsidRPr="0015646A">
              <w:rPr>
                <w:rFonts w:ascii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) – </w:t>
            </w:r>
            <w:r w:rsidR="00AD18A3" w:rsidRPr="0015646A">
              <w:rPr>
                <w:rFonts w:ascii="Times New Roman" w:hAnsi="Times New Roman" w:cs="Times New Roman"/>
                <w:b w:val="0"/>
                <w:color w:val="1F4E79" w:themeColor="accent1" w:themeShade="80"/>
                <w:lang w:eastAsia="ru-RU"/>
              </w:rPr>
              <w:t>9</w:t>
            </w:r>
            <w:r w:rsidRPr="0015646A">
              <w:rPr>
                <w:rFonts w:ascii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proofErr w:type="spellStart"/>
            <w:r w:rsidRPr="0015646A">
              <w:rPr>
                <w:rFonts w:ascii="Times New Roman" w:hAnsi="Times New Roman" w:cs="Times New Roman"/>
                <w:b w:val="0"/>
                <w:color w:val="1F4E79" w:themeColor="accent1" w:themeShade="80"/>
                <w:lang w:eastAsia="ru-RU"/>
              </w:rPr>
              <w:t>зач</w:t>
            </w:r>
            <w:proofErr w:type="spellEnd"/>
            <w:r w:rsidRPr="0015646A">
              <w:rPr>
                <w:rFonts w:ascii="Times New Roman" w:hAnsi="Times New Roman" w:cs="Times New Roman"/>
                <w:b w:val="0"/>
                <w:color w:val="1F4E79" w:themeColor="accent1" w:themeShade="80"/>
                <w:lang w:eastAsia="ru-RU"/>
              </w:rPr>
              <w:t>. ед.</w:t>
            </w:r>
            <w:r w:rsidR="009B1D49" w:rsidRPr="0015646A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</w:t>
            </w:r>
          </w:p>
        </w:tc>
      </w:tr>
      <w:tr w:rsidR="001132D7" w:rsidRPr="009B1D49" w:rsidTr="001C29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7" w:type="dxa"/>
            <w:gridSpan w:val="2"/>
            <w:shd w:val="clear" w:color="auto" w:fill="FFFFFF" w:themeFill="background1"/>
          </w:tcPr>
          <w:p w:rsidR="001132D7" w:rsidRDefault="001132D7" w:rsidP="009B1D49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График учебного процесса </w:t>
            </w:r>
          </w:p>
          <w:p w:rsidR="002B4DE4" w:rsidRDefault="001B0EFB" w:rsidP="009B1D49"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object w:dxaOrig="16080" w:dyaOrig="56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9.75pt;height:174.75pt" o:ole="">
                  <v:imagedata r:id="rId9" o:title=""/>
                </v:shape>
                <o:OLEObject Type="Embed" ProgID="PBrush" ShapeID="_x0000_i1025" DrawAspect="Content" ObjectID="_1673610700" r:id="rId10"/>
              </w:object>
            </w:r>
          </w:p>
          <w:p w:rsidR="002B4DE4" w:rsidRPr="009B1D49" w:rsidRDefault="002B4DE4" w:rsidP="009B1D49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</w:p>
        </w:tc>
      </w:tr>
      <w:tr w:rsidR="009B1D49" w:rsidRPr="009B1D49" w:rsidTr="001C29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7" w:type="dxa"/>
            <w:gridSpan w:val="2"/>
            <w:shd w:val="clear" w:color="auto" w:fill="DEEAF6" w:themeFill="accent1" w:themeFillTint="33"/>
          </w:tcPr>
          <w:p w:rsidR="00727463" w:rsidRPr="00727463" w:rsidRDefault="00727463" w:rsidP="00727463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727463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Модуль 1. "Гуманитарные, социальные  и экономические основы профессиональной деятельности" </w:t>
            </w:r>
          </w:p>
          <w:p w:rsidR="00727463" w:rsidRPr="00B263E8" w:rsidRDefault="00B263E8" w:rsidP="00727463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(1 год обучения, 1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и 2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семестр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ы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</w:t>
            </w:r>
            <w:r w:rsidRPr="009B1D4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«теоретическое обучение →  самостоятель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ная работа → практика (учебная)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, </w:t>
            </w:r>
            <w:r w:rsidR="00727463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дисциплины</w:t>
            </w:r>
            <w:r w:rsidR="00727463" w:rsidRPr="00727463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</w:t>
            </w:r>
            <w:r w:rsidRPr="00B263E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и</w:t>
            </w:r>
            <w:r w:rsidR="00727463" w:rsidRPr="00B263E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стория, философия, экономическая теория, правоведение</w:t>
            </w:r>
          </w:p>
          <w:p w:rsidR="00727463" w:rsidRPr="00727463" w:rsidRDefault="00727463" w:rsidP="00727463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727463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Модуль 2. "Коммуникация в профессиональном взаимодействии" </w:t>
            </w:r>
          </w:p>
          <w:p w:rsidR="00B263E8" w:rsidRDefault="00B263E8" w:rsidP="00727463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(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-2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год обучения, 1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, 2, 4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семестр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ы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 «теоретическое обучение →  самостоятельная работа → практика». Теоретическое обучение – дисциплины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: </w:t>
            </w:r>
            <w:r w:rsidRPr="00580B55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Введение в  межкультурную коммуникацию в профессиональном взаимодействии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; </w:t>
            </w:r>
            <w:r w:rsidRPr="00580B55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</w:t>
            </w:r>
          </w:p>
          <w:p w:rsidR="00727463" w:rsidRDefault="00727463" w:rsidP="00727463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727463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Модуль 3. "</w:t>
            </w:r>
            <w:proofErr w:type="spellStart"/>
            <w:r w:rsidRPr="00727463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Здоровьесберегающие</w:t>
            </w:r>
            <w:proofErr w:type="spellEnd"/>
            <w:r w:rsidRPr="00727463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технологии"</w:t>
            </w:r>
          </w:p>
          <w:p w:rsidR="00727463" w:rsidRPr="00B263E8" w:rsidRDefault="00B263E8" w:rsidP="00727463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lastRenderedPageBreak/>
              <w:t>(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-2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год обучения, 1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, 2, 4 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семестр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ы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 «теоретическое обучение →  самостоятельная работа → практика». Теоретическое обучение – дисциплины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: </w:t>
            </w:r>
            <w:r w:rsidRPr="00B263E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ф</w:t>
            </w:r>
            <w:r w:rsidR="00727463" w:rsidRPr="00B263E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изическая культура и спорт</w:t>
            </w:r>
            <w:r w:rsidRPr="00B263E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б</w:t>
            </w:r>
            <w:r w:rsidR="00727463" w:rsidRPr="00B263E8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езопасность жизнедеятельности</w:t>
            </w:r>
          </w:p>
          <w:p w:rsidR="00727463" w:rsidRPr="00727463" w:rsidRDefault="00727463" w:rsidP="00727463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727463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Модуль 4. "Математика I" </w:t>
            </w:r>
            <w:r w:rsidR="007C3750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(</w:t>
            </w:r>
            <w:r w:rsidR="007C3750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1</w:t>
            </w:r>
            <w:r w:rsidR="007C375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-2</w:t>
            </w:r>
            <w:r w:rsidR="007C3750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год обучения, 1</w:t>
            </w:r>
            <w:r w:rsidR="007C375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, 2, 3 </w:t>
            </w:r>
            <w:r w:rsidR="007C3750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семестр</w:t>
            </w:r>
            <w:r w:rsidR="007C375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ы</w:t>
            </w:r>
            <w:r w:rsidR="007C3750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 «теоретическое обучение →  самостоятельная работа → практика». Теоретич</w:t>
            </w:r>
            <w:r w:rsidR="007C3750" w:rsidRPr="007C375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еское обучение – дисциплины: м</w:t>
            </w:r>
            <w:r w:rsidRPr="007C375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атематический анализ</w:t>
            </w:r>
            <w:r w:rsidR="007C3750" w:rsidRPr="007C375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а</w:t>
            </w:r>
            <w:r w:rsidRPr="007C375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лгебра и теория чисел</w:t>
            </w:r>
            <w:r w:rsidR="007C3750" w:rsidRPr="007C375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г</w:t>
            </w:r>
            <w:r w:rsidRPr="007C375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еометрия и топология</w:t>
            </w:r>
            <w:r w:rsidR="007C3750" w:rsidRPr="007C375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ф</w:t>
            </w:r>
            <w:r w:rsidRPr="007C375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изика</w:t>
            </w:r>
            <w:r w:rsidR="007C375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</w:t>
            </w:r>
          </w:p>
          <w:p w:rsidR="00727463" w:rsidRPr="00727463" w:rsidRDefault="00727463" w:rsidP="00727463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727463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Модуль 5. "Математика II" </w:t>
            </w:r>
            <w:r w:rsidR="007C3750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(</w:t>
            </w:r>
            <w:r w:rsidR="007C3750" w:rsidRPr="007C375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2-4</w:t>
            </w:r>
            <w:r w:rsidR="007C3750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год обучения, </w:t>
            </w:r>
            <w:r w:rsidR="007C375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3, 4, 6, 7 </w:t>
            </w:r>
            <w:r w:rsidR="007C3750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семестр</w:t>
            </w:r>
            <w:r w:rsidR="007C375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ы</w:t>
            </w:r>
            <w:r w:rsidR="007C3750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 «теоретическое обучение →  самостоятельная работа → практика». Теоретическое обучение – дисциплины</w:t>
            </w:r>
            <w:r w:rsidR="007C375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: </w:t>
            </w:r>
            <w:r w:rsidR="007C3750" w:rsidRPr="007C375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д</w:t>
            </w:r>
            <w:r w:rsidRPr="007C375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ифференциальные уравнения</w:t>
            </w:r>
            <w:r w:rsidR="007C3750" w:rsidRPr="007C375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м</w:t>
            </w:r>
            <w:r w:rsidRPr="007C375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етоды вычислений</w:t>
            </w:r>
            <w:r w:rsidR="007C3750" w:rsidRPr="007C375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т</w:t>
            </w:r>
            <w:r w:rsidRPr="007C375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еория вероятностей и математическая статистика</w:t>
            </w:r>
            <w:r w:rsidR="007C3750" w:rsidRPr="007C375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ф</w:t>
            </w:r>
            <w:r w:rsidRPr="007C375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ункциональный анализ</w:t>
            </w:r>
          </w:p>
          <w:p w:rsidR="00727463" w:rsidRPr="00727463" w:rsidRDefault="00727463" w:rsidP="00727463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727463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Модуль 6."Математика III"</w:t>
            </w:r>
            <w:r w:rsidR="008473DA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(</w:t>
            </w:r>
            <w:r w:rsidR="008473DA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1</w:t>
            </w:r>
            <w:r w:rsidR="008473D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-</w:t>
            </w:r>
            <w:r w:rsidR="003A113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4</w:t>
            </w:r>
            <w:r w:rsidR="008473DA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год обучения, 1</w:t>
            </w:r>
            <w:r w:rsidR="008473D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, </w:t>
            </w:r>
            <w:r w:rsidR="003A113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3</w:t>
            </w:r>
            <w:r w:rsidR="008473D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, </w:t>
            </w:r>
            <w:r w:rsidR="003A113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6, 7</w:t>
            </w:r>
            <w:r w:rsidR="008473D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="008473DA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семестр</w:t>
            </w:r>
            <w:r w:rsidR="008473D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ы</w:t>
            </w:r>
            <w:r w:rsidR="008473DA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 «теоретическое обучение →  самостоятельная работа → практика». Теоретическое обучение – дисциплины</w:t>
            </w:r>
            <w:r w:rsidR="008473DA" w:rsidRPr="008473D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: д</w:t>
            </w:r>
            <w:r w:rsidRPr="008473D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искретная математика</w:t>
            </w:r>
            <w:r w:rsidR="008473DA" w:rsidRPr="008473D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м</w:t>
            </w:r>
            <w:r w:rsidRPr="008473D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атематическая логика</w:t>
            </w:r>
            <w:r w:rsidR="008473DA" w:rsidRPr="008473D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к</w:t>
            </w:r>
            <w:r w:rsidRPr="008473D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омплексный анализ</w:t>
            </w:r>
            <w:r w:rsidR="008473DA" w:rsidRPr="008473D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у</w:t>
            </w:r>
            <w:r w:rsidRPr="008473D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равнения математической физики</w:t>
            </w:r>
            <w:r w:rsidR="008473DA" w:rsidRPr="008473D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м</w:t>
            </w:r>
            <w:r w:rsidRPr="008473DA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етоды оптимизации</w:t>
            </w:r>
          </w:p>
          <w:p w:rsidR="00727463" w:rsidRPr="00727463" w:rsidRDefault="00727463" w:rsidP="00727463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727463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Модуль 7. "Программирование I"</w:t>
            </w:r>
            <w:r w:rsidR="003A1130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(</w:t>
            </w:r>
            <w:r w:rsidR="003A1130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1</w:t>
            </w:r>
            <w:r w:rsidR="003A113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-2</w:t>
            </w:r>
            <w:r w:rsidR="003A1130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год обучения, 1</w:t>
            </w:r>
            <w:r w:rsidR="003A113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, 2, 4 </w:t>
            </w:r>
            <w:r w:rsidR="003A1130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семестр</w:t>
            </w:r>
            <w:r w:rsidR="003A113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ы</w:t>
            </w:r>
            <w:r w:rsidR="003A1130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) «теоретическое обучение →  </w:t>
            </w:r>
            <w:r w:rsidR="003A1130" w:rsidRPr="003A113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самостоятельная работа → практика». Теоретическое обучение – дисциплины: и</w:t>
            </w:r>
            <w:r w:rsidRPr="003A113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нформатика и  программирование</w:t>
            </w:r>
            <w:r w:rsidR="003A1130" w:rsidRPr="003A113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с</w:t>
            </w:r>
            <w:r w:rsidRPr="003A113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труктуры и алгоритмы компьютерной обработки данных</w:t>
            </w:r>
            <w:r w:rsidR="003A1130" w:rsidRPr="003A113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а</w:t>
            </w:r>
            <w:r w:rsidRPr="003A113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рхитектура вычислительных систем и компьютерных систем</w:t>
            </w:r>
            <w:r w:rsidR="003A113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</w:t>
            </w:r>
          </w:p>
          <w:p w:rsidR="00727463" w:rsidRPr="00727463" w:rsidRDefault="00727463" w:rsidP="00727463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727463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Модуль 8. "Программирование II"</w:t>
            </w:r>
            <w:r w:rsidR="003A1130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(</w:t>
            </w:r>
            <w:r w:rsidR="003A113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2-4</w:t>
            </w:r>
            <w:r w:rsidR="003A1130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год обучения, </w:t>
            </w:r>
            <w:r w:rsidR="003A113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3, 4, 6, 8 </w:t>
            </w:r>
            <w:r w:rsidR="003A1130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семестр</w:t>
            </w:r>
            <w:r w:rsidR="003A113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ы</w:t>
            </w:r>
            <w:r w:rsidR="003A1130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) «теоретическое обучение →  самостоятельная </w:t>
            </w:r>
            <w:r w:rsidR="003A1130" w:rsidRPr="003A113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работа → практика». Теоретическое обучение – дисциплины: б</w:t>
            </w:r>
            <w:r w:rsidRPr="003A113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азы данных  и СУБД</w:t>
            </w:r>
            <w:r w:rsidR="003A1130" w:rsidRPr="003A113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о</w:t>
            </w:r>
            <w:r w:rsidRPr="003A113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перационные системы и оболочки</w:t>
            </w:r>
            <w:r w:rsidR="003A1130" w:rsidRPr="003A113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о</w:t>
            </w:r>
            <w:r w:rsidRPr="003A113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сновы проектирования информационных систем и баз данных</w:t>
            </w:r>
            <w:r w:rsidR="003A1130" w:rsidRPr="003A113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п</w:t>
            </w:r>
            <w:r w:rsidRPr="003A113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роектный практикум</w:t>
            </w:r>
          </w:p>
          <w:p w:rsidR="00727463" w:rsidRPr="004A1776" w:rsidRDefault="00727463" w:rsidP="00727463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727463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Модуль 9. "Программирование III "</w:t>
            </w:r>
            <w:r w:rsidR="003A1130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(</w:t>
            </w:r>
            <w:r w:rsidR="003A113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2</w:t>
            </w:r>
            <w:r w:rsid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-4</w:t>
            </w:r>
            <w:r w:rsidR="003A1130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год обучения, </w:t>
            </w:r>
            <w:r w:rsid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3</w:t>
            </w:r>
            <w:r w:rsidR="003A113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4</w:t>
            </w:r>
            <w:r w:rsid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5, 6, 7</w:t>
            </w:r>
            <w:r w:rsidR="003A113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  <w:r w:rsidR="003A1130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семестр</w:t>
            </w:r>
            <w:r w:rsidR="003A1130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ы</w:t>
            </w:r>
            <w:r w:rsidR="003A1130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) «теоретическое обучение →  самостоятельная работа → практика». </w:t>
            </w:r>
            <w:r w:rsidR="003A1130" w:rsidRP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Теоретическое обучение – дисциплины:</w:t>
            </w:r>
            <w:r w:rsidR="004A1776" w:rsidRP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т</w:t>
            </w:r>
            <w:r w:rsidRP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еория вычислительных процессов и структур</w:t>
            </w:r>
            <w:r w:rsidR="004A1776" w:rsidRP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р</w:t>
            </w:r>
            <w:r w:rsidRP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екурсивно-логическое программирование</w:t>
            </w:r>
            <w:r w:rsidR="004A1776" w:rsidRP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т</w:t>
            </w:r>
            <w:r w:rsidRP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ехнология разработки программного обеспечения</w:t>
            </w:r>
          </w:p>
          <w:p w:rsidR="00727463" w:rsidRPr="004A1776" w:rsidRDefault="00727463" w:rsidP="00727463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Технология разработки параллельных программ</w:t>
            </w:r>
            <w:r w:rsidR="004A1776" w:rsidRP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ф</w:t>
            </w:r>
            <w:r w:rsidRP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ункциональное программирование</w:t>
            </w:r>
            <w:r w:rsidR="004A1776" w:rsidRP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к</w:t>
            </w:r>
            <w:r w:rsidRP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омпьютерное моделирование</w:t>
            </w:r>
            <w:r w:rsidR="004A1776" w:rsidRP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и</w:t>
            </w:r>
            <w:r w:rsidRP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нформационная безопасность</w:t>
            </w:r>
            <w:r w:rsidR="004A1776" w:rsidRP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</w:t>
            </w:r>
          </w:p>
          <w:p w:rsidR="00727463" w:rsidRPr="00727463" w:rsidRDefault="00727463" w:rsidP="00727463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727463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Модуль 10. "Основы психолого-педагогической деятельности"</w:t>
            </w:r>
            <w:r w:rsidR="004A1776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(</w:t>
            </w:r>
            <w:r w:rsid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3</w:t>
            </w:r>
            <w:r w:rsidR="004A1776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год обучения, </w:t>
            </w:r>
            <w:r w:rsid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5 </w:t>
            </w:r>
            <w:r w:rsidR="004A1776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семестр) «теоретическое обучение →  самостоятельная работа → практика». Теоретическое обучение – дисциплины</w:t>
            </w:r>
            <w:r w:rsid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:</w:t>
            </w:r>
          </w:p>
          <w:p w:rsidR="00727463" w:rsidRPr="004A1776" w:rsidRDefault="004A1776" w:rsidP="00727463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</w:t>
            </w:r>
            <w:r w:rsidR="00727463" w:rsidRP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едагогическая психология</w:t>
            </w:r>
            <w:r w:rsidRP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м</w:t>
            </w:r>
            <w:r w:rsidR="00727463" w:rsidRP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етодика преподавания математики и информационно-коммуникационных технологий</w:t>
            </w:r>
          </w:p>
          <w:p w:rsidR="00727463" w:rsidRPr="004A1776" w:rsidRDefault="00727463" w:rsidP="00727463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727463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Модуль 11. "Математика IV" </w:t>
            </w:r>
            <w:r w:rsidR="004A1776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(</w:t>
            </w:r>
            <w:r w:rsid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2-4</w:t>
            </w:r>
            <w:r w:rsidR="004A1776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год обучения, </w:t>
            </w:r>
            <w:r w:rsid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4, 5,6,7  </w:t>
            </w:r>
            <w:r w:rsidR="004A1776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семестр</w:t>
            </w:r>
            <w:r w:rsid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ы</w:t>
            </w:r>
            <w:r w:rsidR="004A1776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 «теоретическое обучение →  самостоятельная работа → практика». Теоретическое обучение – дисциплины</w:t>
            </w:r>
            <w:r w:rsid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: </w:t>
            </w:r>
            <w:r w:rsidR="004A1776" w:rsidRP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т</w:t>
            </w:r>
            <w:r w:rsidRP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еория систем и системный анализ</w:t>
            </w:r>
            <w:r w:rsidR="004A1776" w:rsidRP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т</w:t>
            </w:r>
            <w:r w:rsidRP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еория случайных процессов</w:t>
            </w:r>
            <w:r w:rsidR="004A1776" w:rsidRP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т</w:t>
            </w:r>
            <w:r w:rsidRP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еория управления</w:t>
            </w:r>
            <w:r w:rsid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</w:t>
            </w:r>
          </w:p>
          <w:p w:rsidR="00727463" w:rsidRPr="00727463" w:rsidRDefault="00727463" w:rsidP="00727463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727463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Модуль 12. Профильной подготовки "Моделирование и анализ данных"</w:t>
            </w:r>
            <w:r w:rsidR="004A1776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(</w:t>
            </w:r>
            <w:r w:rsid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3-4</w:t>
            </w:r>
            <w:r w:rsidR="004A1776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год обучения, </w:t>
            </w:r>
            <w:r w:rsid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5,6,7,8 </w:t>
            </w:r>
            <w:r w:rsidR="004A1776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семестр</w:t>
            </w:r>
            <w:r w:rsid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ы</w:t>
            </w:r>
            <w:r w:rsidR="004A1776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 «теоретическое обучение →  самостоятельная работа → практика». Теоретическое обучение – дисциплины</w:t>
            </w:r>
            <w:r w:rsid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: </w:t>
            </w:r>
            <w:r w:rsidR="004A1776" w:rsidRP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и</w:t>
            </w:r>
            <w:r w:rsidRP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митационное моделирование</w:t>
            </w:r>
            <w:r w:rsidR="004A1776" w:rsidRP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м</w:t>
            </w:r>
            <w:r w:rsidRP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атематическое моделирование и анализ данных</w:t>
            </w:r>
            <w:r w:rsidR="004A1776" w:rsidRP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р</w:t>
            </w:r>
            <w:r w:rsidRP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аспознавание образов</w:t>
            </w:r>
          </w:p>
          <w:p w:rsidR="00727463" w:rsidRPr="00727463" w:rsidRDefault="00727463" w:rsidP="00727463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727463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Модуль 13. Профильной подготовки  "Разработка программного обеспечения"</w:t>
            </w:r>
            <w:r w:rsidR="004A1776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(</w:t>
            </w:r>
            <w:r w:rsid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2-4 год обучения,3, 4, 7 </w:t>
            </w:r>
            <w:r w:rsidR="004A1776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семестр</w:t>
            </w:r>
            <w:r w:rsid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ы</w:t>
            </w:r>
            <w:r w:rsidR="004A1776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 «теоретическое обучение →  самостоятельная работа → практика». Теоретическое обучение – дисциплины</w:t>
            </w:r>
            <w:r w:rsid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: </w:t>
            </w:r>
            <w:r w:rsidR="004A1776" w:rsidRP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</w:t>
            </w:r>
            <w:r w:rsidRP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рограммирование на современных алгоритмических языках</w:t>
            </w:r>
            <w:r w:rsidR="004A1776" w:rsidRP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р</w:t>
            </w:r>
            <w:r w:rsidRP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азработка и стандартизация программного обеспечения</w:t>
            </w:r>
            <w:r w:rsidR="004A1776" w:rsidRP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в</w:t>
            </w:r>
            <w:r w:rsidRP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еб-технологии</w:t>
            </w:r>
            <w:r w:rsid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.</w:t>
            </w:r>
          </w:p>
          <w:p w:rsidR="00727463" w:rsidRPr="00727463" w:rsidRDefault="00727463" w:rsidP="00727463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727463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Модуль 14. Профильной подготовки "Основы профессиональной деятельности в предметной области"</w:t>
            </w:r>
          </w:p>
          <w:p w:rsidR="00727463" w:rsidRDefault="00727463" w:rsidP="00727463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727463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Компьютерная графика</w:t>
            </w:r>
            <w:r w:rsidR="004A1776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(</w:t>
            </w:r>
            <w:r w:rsid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3-4</w:t>
            </w:r>
            <w:r w:rsidR="004A1776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год обучения, </w:t>
            </w:r>
            <w:r w:rsid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6, 7, 8 </w:t>
            </w:r>
            <w:r w:rsidR="004A1776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семестр</w:t>
            </w:r>
            <w:r w:rsid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ы</w:t>
            </w:r>
            <w:r w:rsidR="004A1776"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 «теоретическое обучение →  самостоятельная работа → практика». Теоретическое обучение – дисциплины</w:t>
            </w:r>
            <w:r w:rsidR="004A1776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: с</w:t>
            </w:r>
            <w:r w:rsidRPr="00727463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истемы искусственного интеллекта</w:t>
            </w:r>
            <w:r w:rsidR="004A1776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, и</w:t>
            </w:r>
            <w:r w:rsidRPr="00727463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нформационный менеджмент</w:t>
            </w:r>
            <w:r w:rsidR="004A1776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, п</w:t>
            </w:r>
            <w:r w:rsidRPr="00727463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рикладное программное обеспечение для автоматизации экспериментальных исследований</w:t>
            </w:r>
            <w:r w:rsidR="004A1776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, э</w:t>
            </w:r>
            <w:r w:rsidRPr="00727463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лективные курсы по физической культуре и спорту</w:t>
            </w:r>
          </w:p>
          <w:p w:rsidR="006258F7" w:rsidRPr="001C29BD" w:rsidRDefault="006258F7" w:rsidP="006258F7">
            <w:pPr>
              <w:jc w:val="both"/>
              <w:rPr>
                <w:rFonts w:ascii="Times New Roman" w:hAnsi="Times New Roman" w:cs="Times New Roman"/>
                <w:b w:val="0"/>
                <w:color w:val="1F4E79" w:themeColor="accent1" w:themeShade="80"/>
              </w:rPr>
            </w:pPr>
            <w:proofErr w:type="gramStart"/>
            <w:r w:rsidRPr="000465CD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Модуль</w:t>
            </w: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15</w:t>
            </w:r>
            <w:r>
              <w:t xml:space="preserve"> </w:t>
            </w:r>
            <w:r w:rsidRPr="001073A4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(адаптационный)</w:t>
            </w:r>
            <w:r w:rsidR="006D3B3E" w:rsidRPr="006D3B3E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для слепых и слабовидящих</w:t>
            </w:r>
            <w:r w:rsidR="006D3B3E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 xml:space="preserve">  </w:t>
            </w:r>
            <w:r w:rsidRPr="00273167">
              <w:rPr>
                <w:rFonts w:ascii="Times New Roman" w:eastAsia="Times New Roman" w:hAnsi="Times New Roman"/>
                <w:b w:val="0"/>
                <w:color w:val="1F4E79" w:themeColor="accent1" w:themeShade="80"/>
                <w:lang w:eastAsia="ru-RU"/>
              </w:rPr>
              <w:t>Образовательная программа предусматривает адаптационное модульное обучение для лиц с ОВЗ</w:t>
            </w:r>
            <w:r w:rsidRPr="00273167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Адапт</w:t>
            </w:r>
            <w:r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ационный модуль </w:t>
            </w:r>
            <w:r w:rsidRPr="001C29BD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основной образовательной программы высшего образования, направлен на минимизацию и устранение влияния ограничений здоровья при формировании необходимых компетенций обучающихся-лиц с ОВЗ (лиц с ОВЗ и инвалидов), а также индивидуальную коррекцию учебных и коммуникативных умений, способствующий освоению образовательной программы, социальной и профессиональной адаптации</w:t>
            </w:r>
            <w:proofErr w:type="gramEnd"/>
            <w:r w:rsidRPr="001C29BD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обучающихся с ограниченными возможностями здоровья и инвалидов.</w:t>
            </w:r>
          </w:p>
          <w:p w:rsidR="006D3B3E" w:rsidRPr="006D3B3E" w:rsidRDefault="006258F7" w:rsidP="006D3B3E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1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год обучения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1,2 семестры</w:t>
            </w:r>
            <w:r w:rsidRPr="009B1D4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) «теоретическое обучение → практи</w:t>
            </w: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ческие навыки»</w:t>
            </w:r>
            <w:r w:rsidR="006D3B3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дисциплины: с</w:t>
            </w:r>
            <w:r w:rsidR="006D3B3E" w:rsidRPr="006D3B3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пециальные информационные технологии для слепых и слабовидящих</w:t>
            </w:r>
            <w:r w:rsidR="006D3B3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с</w:t>
            </w:r>
            <w:r w:rsidR="006D3B3E" w:rsidRPr="006D3B3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овременные компьютерные </w:t>
            </w:r>
            <w:proofErr w:type="spellStart"/>
            <w:r w:rsidR="006D3B3E" w:rsidRPr="006D3B3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тифлотехнологии</w:t>
            </w:r>
            <w:proofErr w:type="spellEnd"/>
            <w:r w:rsidR="006D3B3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, </w:t>
            </w:r>
          </w:p>
          <w:p w:rsidR="00727463" w:rsidRDefault="006D3B3E" w:rsidP="006258F7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с</w:t>
            </w:r>
            <w:r w:rsidRPr="006D3B3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истема рельефно-точечных обозначений </w:t>
            </w:r>
            <w:proofErr w:type="spellStart"/>
            <w:r w:rsidRPr="006D3B3E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Л.Брайля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. </w:t>
            </w:r>
            <w:r w:rsidR="006258F7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Планом предусмотрены дисциплины по выбору.</w:t>
            </w:r>
          </w:p>
          <w:p w:rsidR="00533FE6" w:rsidRPr="009B1D49" w:rsidRDefault="00533FE6" w:rsidP="001C29BD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</w:p>
        </w:tc>
      </w:tr>
      <w:tr w:rsidR="009B1D49" w:rsidRPr="00A41999" w:rsidTr="001C29BD">
        <w:trPr>
          <w:trHeight w:val="1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7" w:type="dxa"/>
            <w:gridSpan w:val="2"/>
          </w:tcPr>
          <w:p w:rsidR="009B1D49" w:rsidRPr="00A41999" w:rsidRDefault="009B1D49" w:rsidP="009B1D49">
            <w:pPr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A41999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lastRenderedPageBreak/>
              <w:t>Контакты и информация</w:t>
            </w:r>
          </w:p>
          <w:p w:rsidR="009B1D49" w:rsidRPr="00A41999" w:rsidRDefault="009B1D49" w:rsidP="009B1D49">
            <w:pPr>
              <w:jc w:val="both"/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A4199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Адрес: 1</w:t>
            </w:r>
            <w:r w:rsidR="00A41999" w:rsidRPr="00A4199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0</w:t>
            </w:r>
            <w:r w:rsidRPr="00A4199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7</w:t>
            </w:r>
            <w:r w:rsidR="00A41999" w:rsidRPr="00A4199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143</w:t>
            </w:r>
            <w:r w:rsidRPr="00A4199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, Москва, ул. </w:t>
            </w:r>
            <w:proofErr w:type="gramStart"/>
            <w:r w:rsidR="00A41999" w:rsidRPr="00A4199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Открытое</w:t>
            </w:r>
            <w:proofErr w:type="gramEnd"/>
            <w:r w:rsidR="00A41999" w:rsidRPr="00A4199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ш.</w:t>
            </w:r>
            <w:r w:rsidRPr="00A4199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, д. 2</w:t>
            </w:r>
            <w:r w:rsidR="00A41999" w:rsidRPr="00A4199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4, стр.27</w:t>
            </w:r>
            <w:r w:rsidRPr="00A4199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 </w:t>
            </w:r>
          </w:p>
          <w:p w:rsidR="00A41999" w:rsidRPr="00E51C55" w:rsidRDefault="009B1D49" w:rsidP="009B1D4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4199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Сайт</w:t>
            </w:r>
            <w:r w:rsidRPr="00E51C55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val="en-US" w:eastAsia="ru-RU"/>
              </w:rPr>
              <w:t>:</w:t>
            </w:r>
            <w:r w:rsidR="00A41999" w:rsidRPr="00E51C55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val="en-US" w:eastAsia="ru-RU"/>
              </w:rPr>
              <w:t xml:space="preserve"> </w:t>
            </w:r>
            <w:hyperlink r:id="rId11" w:history="1">
              <w:r w:rsidR="00A41999" w:rsidRPr="00A41999">
                <w:rPr>
                  <w:rFonts w:ascii="Times New Roman" w:hAnsi="Times New Roman" w:cs="Times New Roman"/>
                  <w:lang w:val="en-US"/>
                </w:rPr>
                <w:t>www</w:t>
              </w:r>
              <w:r w:rsidR="00A41999" w:rsidRPr="00E51C55">
                <w:rPr>
                  <w:rFonts w:ascii="Times New Roman" w:hAnsi="Times New Roman" w:cs="Times New Roman"/>
                  <w:lang w:val="en-US"/>
                </w:rPr>
                <w:t>.</w:t>
              </w:r>
              <w:r w:rsidR="00A41999" w:rsidRPr="00A41999">
                <w:rPr>
                  <w:rFonts w:ascii="Times New Roman" w:hAnsi="Times New Roman" w:cs="Times New Roman"/>
                  <w:lang w:val="en-US"/>
                </w:rPr>
                <w:t>it</w:t>
              </w:r>
              <w:r w:rsidR="00A41999" w:rsidRPr="00E51C55">
                <w:rPr>
                  <w:rFonts w:ascii="Times New Roman" w:hAnsi="Times New Roman" w:cs="Times New Roman"/>
                  <w:lang w:val="en-US"/>
                </w:rPr>
                <w:t>.</w:t>
              </w:r>
              <w:r w:rsidR="00A41999" w:rsidRPr="00A41999">
                <w:rPr>
                  <w:rFonts w:ascii="Times New Roman" w:hAnsi="Times New Roman" w:cs="Times New Roman"/>
                  <w:lang w:val="en-US"/>
                </w:rPr>
                <w:t>mgppu</w:t>
              </w:r>
              <w:r w:rsidR="00A41999" w:rsidRPr="00E51C55">
                <w:rPr>
                  <w:rFonts w:ascii="Times New Roman" w:hAnsi="Times New Roman" w:cs="Times New Roman"/>
                  <w:lang w:val="en-US"/>
                </w:rPr>
                <w:t>.</w:t>
              </w:r>
              <w:r w:rsidR="00A41999" w:rsidRPr="00A41999">
                <w:rPr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A41999" w:rsidRPr="00E51C55">
              <w:rPr>
                <w:rFonts w:ascii="Times New Roman" w:hAnsi="Times New Roman" w:cs="Times New Roman"/>
                <w:color w:val="3A1D00"/>
                <w:lang w:val="en-US"/>
              </w:rPr>
              <w:t xml:space="preserve"> </w:t>
            </w:r>
            <w:r w:rsidR="00A41999" w:rsidRPr="00A41999">
              <w:rPr>
                <w:rFonts w:ascii="Times New Roman" w:hAnsi="Times New Roman" w:cs="Times New Roman"/>
                <w:color w:val="3A1D00"/>
                <w:lang w:val="en-US"/>
              </w:rPr>
              <w:t>E</w:t>
            </w:r>
            <w:r w:rsidR="00A41999" w:rsidRPr="00E51C55">
              <w:rPr>
                <w:rFonts w:ascii="Times New Roman" w:hAnsi="Times New Roman" w:cs="Times New Roman"/>
                <w:color w:val="3A1D00"/>
                <w:lang w:val="en-US"/>
              </w:rPr>
              <w:t>-</w:t>
            </w:r>
            <w:r w:rsidR="00A41999" w:rsidRPr="00A41999">
              <w:rPr>
                <w:rFonts w:ascii="Times New Roman" w:hAnsi="Times New Roman" w:cs="Times New Roman"/>
                <w:color w:val="3A1D00"/>
                <w:lang w:val="en-US"/>
              </w:rPr>
              <w:t>mail</w:t>
            </w:r>
            <w:r w:rsidR="00A41999" w:rsidRPr="00E51C55">
              <w:rPr>
                <w:rFonts w:ascii="Times New Roman" w:hAnsi="Times New Roman" w:cs="Times New Roman"/>
                <w:color w:val="3A1D00"/>
                <w:lang w:val="en-US"/>
              </w:rPr>
              <w:t xml:space="preserve">: </w:t>
            </w:r>
            <w:hyperlink r:id="rId12" w:history="1">
              <w:r w:rsidR="00A41999" w:rsidRPr="00A41999">
                <w:rPr>
                  <w:rFonts w:ascii="Times New Roman" w:hAnsi="Times New Roman" w:cs="Times New Roman"/>
                  <w:lang w:val="en-US"/>
                </w:rPr>
                <w:t>dekanatitmgppu</w:t>
              </w:r>
              <w:r w:rsidR="00A41999" w:rsidRPr="00E51C55">
                <w:rPr>
                  <w:rFonts w:ascii="Times New Roman" w:hAnsi="Times New Roman" w:cs="Times New Roman"/>
                  <w:lang w:val="en-US"/>
                </w:rPr>
                <w:t>@</w:t>
              </w:r>
              <w:r w:rsidR="00A41999" w:rsidRPr="00A41999">
                <w:rPr>
                  <w:rFonts w:ascii="Times New Roman" w:hAnsi="Times New Roman" w:cs="Times New Roman"/>
                  <w:lang w:val="en-US"/>
                </w:rPr>
                <w:t>mail</w:t>
              </w:r>
              <w:r w:rsidR="00A41999" w:rsidRPr="00E51C55">
                <w:rPr>
                  <w:rFonts w:ascii="Times New Roman" w:hAnsi="Times New Roman" w:cs="Times New Roman"/>
                  <w:lang w:val="en-US"/>
                </w:rPr>
                <w:t>.</w:t>
              </w:r>
              <w:r w:rsidR="00A41999" w:rsidRPr="00A41999">
                <w:rPr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E33888" w:rsidRDefault="00533FE6" w:rsidP="00A41999">
            <w:pP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Декан факультета «Информационные технологии</w:t>
            </w:r>
            <w:r w:rsidR="00E33888"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  <w:t>»</w:t>
            </w:r>
          </w:p>
          <w:p w:rsidR="009B1D49" w:rsidRDefault="00A41999" w:rsidP="00A41999">
            <w:proofErr w:type="spellStart"/>
            <w:r w:rsidRPr="00A41999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Куравский</w:t>
            </w:r>
            <w:proofErr w:type="spellEnd"/>
            <w:r w:rsidRPr="00A41999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Лев Семёнович, профессор, тел. 8(499) 167-48-88</w:t>
            </w:r>
            <w:r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 xml:space="preserve"> </w:t>
            </w:r>
            <w:r w:rsidR="009B1D49" w:rsidRPr="00A4199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val="en-US" w:eastAsia="ru-RU"/>
              </w:rPr>
              <w:t>e</w:t>
            </w:r>
            <w:r w:rsidR="009B1D49" w:rsidRPr="009D498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>-</w:t>
            </w:r>
            <w:r w:rsidR="009B1D49" w:rsidRPr="00A41999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val="en-US" w:eastAsia="ru-RU"/>
              </w:rPr>
              <w:t>mail</w:t>
            </w:r>
            <w:r w:rsidR="009B1D49" w:rsidRPr="009D498C"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  <w:t xml:space="preserve">: </w:t>
            </w:r>
            <w:hyperlink r:id="rId13" w:history="1">
              <w:r w:rsidRPr="00A41999">
                <w:rPr>
                  <w:rFonts w:ascii="Times New Roman" w:hAnsi="Times New Roman" w:cs="Times New Roman"/>
                  <w:lang w:val="en-US"/>
                </w:rPr>
                <w:t>dekanatitmgppu</w:t>
              </w:r>
              <w:r w:rsidRPr="009D498C">
                <w:rPr>
                  <w:rFonts w:ascii="Times New Roman" w:hAnsi="Times New Roman" w:cs="Times New Roman"/>
                </w:rPr>
                <w:t>@</w:t>
              </w:r>
              <w:r w:rsidRPr="00A41999">
                <w:rPr>
                  <w:rFonts w:ascii="Times New Roman" w:hAnsi="Times New Roman" w:cs="Times New Roman"/>
                  <w:lang w:val="en-US"/>
                </w:rPr>
                <w:t>mail</w:t>
              </w:r>
              <w:r w:rsidRPr="009D498C">
                <w:rPr>
                  <w:rFonts w:ascii="Times New Roman" w:hAnsi="Times New Roman" w:cs="Times New Roman"/>
                </w:rPr>
                <w:t>.</w:t>
              </w:r>
              <w:proofErr w:type="spellStart"/>
              <w:r w:rsidRPr="00A41999">
                <w:rPr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60BE3" w:rsidRPr="00C36673" w:rsidRDefault="00E33888" w:rsidP="00212FFA">
            <w:pPr>
              <w:rPr>
                <w:rFonts w:ascii="Times New Roman" w:eastAsia="Times New Roman" w:hAnsi="Times New Roman" w:cs="Times New Roman"/>
                <w:b w:val="0"/>
                <w:color w:val="1F4E79" w:themeColor="accent1" w:themeShade="80"/>
                <w:lang w:eastAsia="ru-RU"/>
              </w:rPr>
            </w:pPr>
            <w:r w:rsidRPr="00E33888">
              <w:rPr>
                <w:rFonts w:ascii="Times New Roman" w:hAnsi="Times New Roman" w:cs="Times New Roman"/>
                <w:color w:val="1F4E79" w:themeColor="accent1" w:themeShade="80"/>
              </w:rPr>
              <w:t>Зав.</w:t>
            </w:r>
            <w:r w:rsidR="00212FFA" w:rsidRPr="00212FFA">
              <w:rPr>
                <w:rFonts w:ascii="Times New Roman" w:hAnsi="Times New Roman" w:cs="Times New Roman"/>
                <w:color w:val="1F4E79" w:themeColor="accent1" w:themeShade="80"/>
              </w:rPr>
              <w:t xml:space="preserve"> </w:t>
            </w:r>
            <w:bookmarkStart w:id="0" w:name="_GoBack"/>
            <w:bookmarkEnd w:id="0"/>
            <w:r w:rsidRPr="00E33888">
              <w:rPr>
                <w:rFonts w:ascii="Times New Roman" w:hAnsi="Times New Roman" w:cs="Times New Roman"/>
                <w:color w:val="1F4E79" w:themeColor="accent1" w:themeShade="80"/>
              </w:rPr>
              <w:t>кафедрой «Прикладная математика»</w:t>
            </w:r>
            <w:r>
              <w:rPr>
                <w:rFonts w:ascii="Times New Roman" w:hAnsi="Times New Roman" w:cs="Times New Roman"/>
                <w:color w:val="1F4E79" w:themeColor="accent1" w:themeShade="80"/>
              </w:rPr>
              <w:t xml:space="preserve"> </w:t>
            </w:r>
            <w:r w:rsidR="00AB7D1C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Воронов Михаил Владимирович</w:t>
            </w:r>
            <w:r w:rsidRPr="00E33888">
              <w:rPr>
                <w:rFonts w:ascii="Times New Roman" w:hAnsi="Times New Roman" w:cs="Times New Roman"/>
                <w:b w:val="0"/>
                <w:color w:val="1F4E79" w:themeColor="accent1" w:themeShade="80"/>
              </w:rPr>
              <w:t>, профессор, тел. 8(499) 167-66-74</w:t>
            </w:r>
          </w:p>
        </w:tc>
      </w:tr>
    </w:tbl>
    <w:p w:rsidR="008D0B93" w:rsidRPr="008D0B93" w:rsidRDefault="008D0B93" w:rsidP="00212FFA">
      <w:pPr>
        <w:spacing w:after="0" w:line="240" w:lineRule="auto"/>
        <w:jc w:val="center"/>
        <w:rPr>
          <w:rFonts w:ascii="Arial" w:eastAsia="Times New Roman" w:hAnsi="Arial" w:cs="Arial"/>
          <w:color w:val="1F4E79" w:themeColor="accent1" w:themeShade="80"/>
          <w:lang w:eastAsia="ru-RU"/>
        </w:rPr>
      </w:pPr>
    </w:p>
    <w:sectPr w:rsidR="008D0B93" w:rsidRPr="008D0B93" w:rsidSect="00212FFA">
      <w:headerReference w:type="default" r:id="rId14"/>
      <w:pgSz w:w="11906" w:h="16838"/>
      <w:pgMar w:top="45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3C9" w:rsidRDefault="00B533C9" w:rsidP="00BC152D">
      <w:pPr>
        <w:spacing w:after="0" w:line="240" w:lineRule="auto"/>
      </w:pPr>
      <w:r>
        <w:separator/>
      </w:r>
    </w:p>
  </w:endnote>
  <w:endnote w:type="continuationSeparator" w:id="0">
    <w:p w:rsidR="00B533C9" w:rsidRDefault="00B533C9" w:rsidP="00BC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3C9" w:rsidRDefault="00B533C9" w:rsidP="00BC152D">
      <w:pPr>
        <w:spacing w:after="0" w:line="240" w:lineRule="auto"/>
      </w:pPr>
      <w:r>
        <w:separator/>
      </w:r>
    </w:p>
  </w:footnote>
  <w:footnote w:type="continuationSeparator" w:id="0">
    <w:p w:rsidR="00B533C9" w:rsidRDefault="00B533C9" w:rsidP="00BC1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93" w:rsidRDefault="008D0B93" w:rsidP="00BC152D">
    <w:pPr>
      <w:jc w:val="center"/>
      <w:rPr>
        <w:rFonts w:ascii="Times New Roman" w:hAnsi="Times New Roman" w:cs="Times New Roman"/>
        <w:color w:val="1F4E79" w:themeColor="accent1" w:themeShade="80"/>
      </w:rPr>
    </w:pPr>
    <w:r w:rsidRPr="00DE4AD3">
      <w:rPr>
        <w:rFonts w:ascii="Times New Roman" w:hAnsi="Times New Roman" w:cs="Times New Roman"/>
        <w:color w:val="1F4E79" w:themeColor="accent1" w:themeShade="80"/>
      </w:rPr>
      <w:t>20</w:t>
    </w:r>
    <w:r>
      <w:rPr>
        <w:rFonts w:ascii="Times New Roman" w:hAnsi="Times New Roman" w:cs="Times New Roman"/>
        <w:color w:val="1F4E79" w:themeColor="accent1" w:themeShade="80"/>
      </w:rPr>
      <w:t>20</w:t>
    </w:r>
    <w:r>
      <w:rPr>
        <w:rFonts w:ascii="Times New Roman" w:hAnsi="Times New Roman" w:cs="Times New Roman"/>
        <w:color w:val="1F4E79" w:themeColor="accent1" w:themeShade="80"/>
        <w:lang w:val="en-US"/>
      </w:rPr>
      <w:t>/</w:t>
    </w:r>
    <w:r>
      <w:rPr>
        <w:rFonts w:ascii="Times New Roman" w:hAnsi="Times New Roman" w:cs="Times New Roman"/>
        <w:color w:val="1F4E79" w:themeColor="accent1" w:themeShade="80"/>
      </w:rPr>
      <w:t>21</w:t>
    </w:r>
    <w:r w:rsidRPr="00DE4AD3">
      <w:rPr>
        <w:rFonts w:ascii="Times New Roman" w:hAnsi="Times New Roman" w:cs="Times New Roman"/>
        <w:color w:val="1F4E79" w:themeColor="accent1" w:themeShade="80"/>
      </w:rPr>
      <w:t xml:space="preserve"> год</w:t>
    </w:r>
  </w:p>
  <w:p w:rsidR="008D0B93" w:rsidRPr="00DE4AD3" w:rsidRDefault="008D0B93" w:rsidP="00BC152D">
    <w:pPr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7E48B8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AB531C"/>
    <w:multiLevelType w:val="hybridMultilevel"/>
    <w:tmpl w:val="41EC67D0"/>
    <w:lvl w:ilvl="0" w:tplc="ECA87A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40CC7"/>
    <w:multiLevelType w:val="hybridMultilevel"/>
    <w:tmpl w:val="1AC09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F4D1C"/>
    <w:multiLevelType w:val="hybridMultilevel"/>
    <w:tmpl w:val="05EC8888"/>
    <w:lvl w:ilvl="0" w:tplc="46B2A7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870AB"/>
    <w:multiLevelType w:val="hybridMultilevel"/>
    <w:tmpl w:val="B32403FA"/>
    <w:lvl w:ilvl="0" w:tplc="D2A8052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75103"/>
    <w:multiLevelType w:val="hybridMultilevel"/>
    <w:tmpl w:val="540CE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33FEA"/>
    <w:multiLevelType w:val="hybridMultilevel"/>
    <w:tmpl w:val="87BA8EA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3402722C"/>
    <w:multiLevelType w:val="hybridMultilevel"/>
    <w:tmpl w:val="969A2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865B57"/>
    <w:multiLevelType w:val="hybridMultilevel"/>
    <w:tmpl w:val="D7C07B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C867D4"/>
    <w:multiLevelType w:val="hybridMultilevel"/>
    <w:tmpl w:val="D66EB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6269DF"/>
    <w:multiLevelType w:val="multilevel"/>
    <w:tmpl w:val="BE68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E25FDE"/>
    <w:multiLevelType w:val="multilevel"/>
    <w:tmpl w:val="3E9C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787E6F"/>
    <w:multiLevelType w:val="multilevel"/>
    <w:tmpl w:val="98A461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D96AB1"/>
    <w:multiLevelType w:val="multilevel"/>
    <w:tmpl w:val="AEEE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E103A5"/>
    <w:multiLevelType w:val="multilevel"/>
    <w:tmpl w:val="FEFA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A97AD8"/>
    <w:multiLevelType w:val="hybridMultilevel"/>
    <w:tmpl w:val="0C46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CD3B1B"/>
    <w:multiLevelType w:val="hybridMultilevel"/>
    <w:tmpl w:val="7996D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F634D2"/>
    <w:multiLevelType w:val="hybridMultilevel"/>
    <w:tmpl w:val="76D66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A21FA"/>
    <w:multiLevelType w:val="multilevel"/>
    <w:tmpl w:val="6204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13"/>
  </w:num>
  <w:num w:numId="5">
    <w:abstractNumId w:val="18"/>
  </w:num>
  <w:num w:numId="6">
    <w:abstractNumId w:val="2"/>
  </w:num>
  <w:num w:numId="7">
    <w:abstractNumId w:val="7"/>
  </w:num>
  <w:num w:numId="8">
    <w:abstractNumId w:val="9"/>
  </w:num>
  <w:num w:numId="9">
    <w:abstractNumId w:val="17"/>
  </w:num>
  <w:num w:numId="10">
    <w:abstractNumId w:val="3"/>
  </w:num>
  <w:num w:numId="11">
    <w:abstractNumId w:val="5"/>
  </w:num>
  <w:num w:numId="12">
    <w:abstractNumId w:val="16"/>
  </w:num>
  <w:num w:numId="13">
    <w:abstractNumId w:val="8"/>
  </w:num>
  <w:num w:numId="14">
    <w:abstractNumId w:val="15"/>
  </w:num>
  <w:num w:numId="15">
    <w:abstractNumId w:val="12"/>
  </w:num>
  <w:num w:numId="16">
    <w:abstractNumId w:val="4"/>
  </w:num>
  <w:num w:numId="17">
    <w:abstractNumId w:val="1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C38"/>
    <w:rsid w:val="00016F58"/>
    <w:rsid w:val="00022CDE"/>
    <w:rsid w:val="000465CD"/>
    <w:rsid w:val="00054D15"/>
    <w:rsid w:val="00057CBD"/>
    <w:rsid w:val="0006286E"/>
    <w:rsid w:val="00065692"/>
    <w:rsid w:val="00075AE7"/>
    <w:rsid w:val="000C6631"/>
    <w:rsid w:val="000D4BF4"/>
    <w:rsid w:val="000E2F3B"/>
    <w:rsid w:val="000F336A"/>
    <w:rsid w:val="00103938"/>
    <w:rsid w:val="00104B08"/>
    <w:rsid w:val="001073A4"/>
    <w:rsid w:val="00111323"/>
    <w:rsid w:val="001132D7"/>
    <w:rsid w:val="00125E86"/>
    <w:rsid w:val="0013130E"/>
    <w:rsid w:val="00136761"/>
    <w:rsid w:val="0015646A"/>
    <w:rsid w:val="001713D7"/>
    <w:rsid w:val="00172657"/>
    <w:rsid w:val="001874BD"/>
    <w:rsid w:val="001B0EFB"/>
    <w:rsid w:val="001B4B9F"/>
    <w:rsid w:val="001C29BD"/>
    <w:rsid w:val="001C7A2B"/>
    <w:rsid w:val="001D6F9E"/>
    <w:rsid w:val="001E4CED"/>
    <w:rsid w:val="001F45A3"/>
    <w:rsid w:val="00212FFA"/>
    <w:rsid w:val="002328E3"/>
    <w:rsid w:val="00232941"/>
    <w:rsid w:val="002724F4"/>
    <w:rsid w:val="00273167"/>
    <w:rsid w:val="00280DDE"/>
    <w:rsid w:val="00283057"/>
    <w:rsid w:val="0029095F"/>
    <w:rsid w:val="002A25FB"/>
    <w:rsid w:val="002B0B60"/>
    <w:rsid w:val="002B4DE4"/>
    <w:rsid w:val="002C1B01"/>
    <w:rsid w:val="002F02C6"/>
    <w:rsid w:val="002F2512"/>
    <w:rsid w:val="003010C2"/>
    <w:rsid w:val="0030399B"/>
    <w:rsid w:val="003234C0"/>
    <w:rsid w:val="003A1130"/>
    <w:rsid w:val="003A2AE7"/>
    <w:rsid w:val="003C7192"/>
    <w:rsid w:val="003D104B"/>
    <w:rsid w:val="004005EA"/>
    <w:rsid w:val="00412468"/>
    <w:rsid w:val="00417995"/>
    <w:rsid w:val="004205D5"/>
    <w:rsid w:val="00420C16"/>
    <w:rsid w:val="004272FB"/>
    <w:rsid w:val="00436633"/>
    <w:rsid w:val="00484E8B"/>
    <w:rsid w:val="00485302"/>
    <w:rsid w:val="004943A7"/>
    <w:rsid w:val="00497B5C"/>
    <w:rsid w:val="004A1776"/>
    <w:rsid w:val="004D4764"/>
    <w:rsid w:val="005049E1"/>
    <w:rsid w:val="005100BE"/>
    <w:rsid w:val="00512649"/>
    <w:rsid w:val="00517BAA"/>
    <w:rsid w:val="00520BC9"/>
    <w:rsid w:val="00533FE6"/>
    <w:rsid w:val="00544D6E"/>
    <w:rsid w:val="005462A8"/>
    <w:rsid w:val="00562EC3"/>
    <w:rsid w:val="00580B55"/>
    <w:rsid w:val="005B3460"/>
    <w:rsid w:val="005C635B"/>
    <w:rsid w:val="005F2550"/>
    <w:rsid w:val="005F3DF5"/>
    <w:rsid w:val="006225ED"/>
    <w:rsid w:val="00625157"/>
    <w:rsid w:val="006258F7"/>
    <w:rsid w:val="00634926"/>
    <w:rsid w:val="00641B16"/>
    <w:rsid w:val="0065210B"/>
    <w:rsid w:val="00655B8F"/>
    <w:rsid w:val="006B5F3F"/>
    <w:rsid w:val="006C2AB4"/>
    <w:rsid w:val="006D3B3E"/>
    <w:rsid w:val="006E41E7"/>
    <w:rsid w:val="00722BED"/>
    <w:rsid w:val="00727463"/>
    <w:rsid w:val="00753882"/>
    <w:rsid w:val="00767798"/>
    <w:rsid w:val="00777CDB"/>
    <w:rsid w:val="00790B5C"/>
    <w:rsid w:val="007A6576"/>
    <w:rsid w:val="007C3750"/>
    <w:rsid w:val="007D4CF5"/>
    <w:rsid w:val="007E2840"/>
    <w:rsid w:val="007F535D"/>
    <w:rsid w:val="008205F7"/>
    <w:rsid w:val="008442A9"/>
    <w:rsid w:val="00844407"/>
    <w:rsid w:val="008473DA"/>
    <w:rsid w:val="00891DC4"/>
    <w:rsid w:val="0089679B"/>
    <w:rsid w:val="00897AC9"/>
    <w:rsid w:val="008B303A"/>
    <w:rsid w:val="008D0B93"/>
    <w:rsid w:val="008E7446"/>
    <w:rsid w:val="00941728"/>
    <w:rsid w:val="00944E94"/>
    <w:rsid w:val="00966008"/>
    <w:rsid w:val="00993325"/>
    <w:rsid w:val="009A0651"/>
    <w:rsid w:val="009A0FBE"/>
    <w:rsid w:val="009B1D49"/>
    <w:rsid w:val="009B7CFC"/>
    <w:rsid w:val="009D498C"/>
    <w:rsid w:val="009E5173"/>
    <w:rsid w:val="009F18C7"/>
    <w:rsid w:val="00A007FD"/>
    <w:rsid w:val="00A076C4"/>
    <w:rsid w:val="00A332F6"/>
    <w:rsid w:val="00A348CB"/>
    <w:rsid w:val="00A41999"/>
    <w:rsid w:val="00A5740F"/>
    <w:rsid w:val="00A76A13"/>
    <w:rsid w:val="00A80599"/>
    <w:rsid w:val="00A874B0"/>
    <w:rsid w:val="00AB55AD"/>
    <w:rsid w:val="00AB7D1C"/>
    <w:rsid w:val="00AC3C57"/>
    <w:rsid w:val="00AD18A3"/>
    <w:rsid w:val="00AD1DDD"/>
    <w:rsid w:val="00AD68E6"/>
    <w:rsid w:val="00AE0299"/>
    <w:rsid w:val="00AF197D"/>
    <w:rsid w:val="00AF73B2"/>
    <w:rsid w:val="00B12C38"/>
    <w:rsid w:val="00B21669"/>
    <w:rsid w:val="00B263E8"/>
    <w:rsid w:val="00B450B3"/>
    <w:rsid w:val="00B533C9"/>
    <w:rsid w:val="00B753AD"/>
    <w:rsid w:val="00B76019"/>
    <w:rsid w:val="00B83A8E"/>
    <w:rsid w:val="00B87B4A"/>
    <w:rsid w:val="00B87BCB"/>
    <w:rsid w:val="00B9044C"/>
    <w:rsid w:val="00BC152D"/>
    <w:rsid w:val="00BD134E"/>
    <w:rsid w:val="00BE157E"/>
    <w:rsid w:val="00C146EA"/>
    <w:rsid w:val="00C20D14"/>
    <w:rsid w:val="00C21B5F"/>
    <w:rsid w:val="00C264BD"/>
    <w:rsid w:val="00C36134"/>
    <w:rsid w:val="00C36673"/>
    <w:rsid w:val="00C42207"/>
    <w:rsid w:val="00C4474F"/>
    <w:rsid w:val="00C529E4"/>
    <w:rsid w:val="00C61D54"/>
    <w:rsid w:val="00C71B08"/>
    <w:rsid w:val="00C726B1"/>
    <w:rsid w:val="00C82A2F"/>
    <w:rsid w:val="00CC278E"/>
    <w:rsid w:val="00CC3860"/>
    <w:rsid w:val="00CD50A4"/>
    <w:rsid w:val="00CF27BC"/>
    <w:rsid w:val="00D26C07"/>
    <w:rsid w:val="00D663AC"/>
    <w:rsid w:val="00D77758"/>
    <w:rsid w:val="00D861AD"/>
    <w:rsid w:val="00D953F1"/>
    <w:rsid w:val="00DA5C44"/>
    <w:rsid w:val="00DD705D"/>
    <w:rsid w:val="00DE394F"/>
    <w:rsid w:val="00DE4AD3"/>
    <w:rsid w:val="00DE7DCD"/>
    <w:rsid w:val="00DF05F2"/>
    <w:rsid w:val="00E17BDE"/>
    <w:rsid w:val="00E32650"/>
    <w:rsid w:val="00E33888"/>
    <w:rsid w:val="00E427A0"/>
    <w:rsid w:val="00E44914"/>
    <w:rsid w:val="00E47B9C"/>
    <w:rsid w:val="00E51C55"/>
    <w:rsid w:val="00E67C1C"/>
    <w:rsid w:val="00E71076"/>
    <w:rsid w:val="00EC4A74"/>
    <w:rsid w:val="00ED7E49"/>
    <w:rsid w:val="00F151B1"/>
    <w:rsid w:val="00F26BA9"/>
    <w:rsid w:val="00F33257"/>
    <w:rsid w:val="00F53A30"/>
    <w:rsid w:val="00F56E03"/>
    <w:rsid w:val="00F60BE3"/>
    <w:rsid w:val="00F707CD"/>
    <w:rsid w:val="00F80A29"/>
    <w:rsid w:val="00F93172"/>
    <w:rsid w:val="00F9324D"/>
    <w:rsid w:val="00FD1453"/>
    <w:rsid w:val="00FD50FE"/>
    <w:rsid w:val="00FE1563"/>
    <w:rsid w:val="00FE3791"/>
    <w:rsid w:val="00FE4B96"/>
    <w:rsid w:val="00FF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13"/>
  </w:style>
  <w:style w:type="paragraph" w:styleId="20">
    <w:name w:val="heading 2"/>
    <w:basedOn w:val="a"/>
    <w:next w:val="a"/>
    <w:link w:val="21"/>
    <w:qFormat/>
    <w:rsid w:val="009660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05D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9324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450B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450B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450B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450B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450B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45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50B3"/>
    <w:rPr>
      <w:rFonts w:ascii="Segoe UI" w:hAnsi="Segoe UI" w:cs="Segoe UI"/>
      <w:sz w:val="18"/>
      <w:szCs w:val="18"/>
    </w:rPr>
  </w:style>
  <w:style w:type="table" w:customStyle="1" w:styleId="-111">
    <w:name w:val="Таблица-сетка 1 светлая — акцент 11"/>
    <w:basedOn w:val="a1"/>
    <w:uiPriority w:val="46"/>
    <w:rsid w:val="008442A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1"/>
    <w:uiPriority w:val="46"/>
    <w:rsid w:val="008442A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d">
    <w:name w:val="header"/>
    <w:basedOn w:val="a"/>
    <w:link w:val="ae"/>
    <w:uiPriority w:val="99"/>
    <w:unhideWhenUsed/>
    <w:rsid w:val="00BC1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C152D"/>
  </w:style>
  <w:style w:type="paragraph" w:styleId="af">
    <w:name w:val="footer"/>
    <w:basedOn w:val="a"/>
    <w:link w:val="af0"/>
    <w:uiPriority w:val="99"/>
    <w:unhideWhenUsed/>
    <w:rsid w:val="00BC1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C152D"/>
  </w:style>
  <w:style w:type="character" w:styleId="af1">
    <w:name w:val="FollowedHyperlink"/>
    <w:basedOn w:val="a0"/>
    <w:uiPriority w:val="99"/>
    <w:semiHidden/>
    <w:unhideWhenUsed/>
    <w:rsid w:val="00B76019"/>
    <w:rPr>
      <w:color w:val="954F72" w:themeColor="followedHyperlink"/>
      <w:u w:val="single"/>
    </w:rPr>
  </w:style>
  <w:style w:type="character" w:customStyle="1" w:styleId="21">
    <w:name w:val="Заголовок 2 Знак"/>
    <w:basedOn w:val="a0"/>
    <w:link w:val="20"/>
    <w:rsid w:val="009660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rmal (Web)"/>
    <w:basedOn w:val="a"/>
    <w:uiPriority w:val="99"/>
    <w:unhideWhenUsed/>
    <w:rsid w:val="004D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A00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0E2F3B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0E2F3B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  <w:lang w:eastAsia="ru-RU"/>
    </w:rPr>
  </w:style>
  <w:style w:type="paragraph" w:styleId="2">
    <w:name w:val="List Bullet 2"/>
    <w:basedOn w:val="a"/>
    <w:rsid w:val="00AD68E6"/>
    <w:pPr>
      <w:widowControl w:val="0"/>
      <w:numPr>
        <w:numId w:val="1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BE"/>
  </w:style>
  <w:style w:type="paragraph" w:styleId="20">
    <w:name w:val="heading 2"/>
    <w:basedOn w:val="a"/>
    <w:next w:val="a"/>
    <w:link w:val="21"/>
    <w:qFormat/>
    <w:rsid w:val="009660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05D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9324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450B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450B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450B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450B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450B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45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50B3"/>
    <w:rPr>
      <w:rFonts w:ascii="Segoe UI" w:hAnsi="Segoe UI" w:cs="Segoe UI"/>
      <w:sz w:val="18"/>
      <w:szCs w:val="18"/>
    </w:rPr>
  </w:style>
  <w:style w:type="table" w:customStyle="1" w:styleId="-111">
    <w:name w:val="Таблица-сетка 1 светлая — акцент 11"/>
    <w:basedOn w:val="a1"/>
    <w:uiPriority w:val="46"/>
    <w:rsid w:val="008442A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1"/>
    <w:uiPriority w:val="46"/>
    <w:rsid w:val="008442A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d">
    <w:name w:val="header"/>
    <w:basedOn w:val="a"/>
    <w:link w:val="ae"/>
    <w:uiPriority w:val="99"/>
    <w:unhideWhenUsed/>
    <w:rsid w:val="00BC1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C152D"/>
  </w:style>
  <w:style w:type="paragraph" w:styleId="af">
    <w:name w:val="footer"/>
    <w:basedOn w:val="a"/>
    <w:link w:val="af0"/>
    <w:uiPriority w:val="99"/>
    <w:unhideWhenUsed/>
    <w:rsid w:val="00BC1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C152D"/>
  </w:style>
  <w:style w:type="character" w:styleId="af1">
    <w:name w:val="FollowedHyperlink"/>
    <w:basedOn w:val="a0"/>
    <w:uiPriority w:val="99"/>
    <w:semiHidden/>
    <w:unhideWhenUsed/>
    <w:rsid w:val="00B76019"/>
    <w:rPr>
      <w:color w:val="954F72" w:themeColor="followedHyperlink"/>
      <w:u w:val="single"/>
    </w:rPr>
  </w:style>
  <w:style w:type="character" w:customStyle="1" w:styleId="21">
    <w:name w:val="Заголовок 2 Знак"/>
    <w:basedOn w:val="a0"/>
    <w:link w:val="20"/>
    <w:rsid w:val="009660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rmal (Web)"/>
    <w:basedOn w:val="a"/>
    <w:uiPriority w:val="99"/>
    <w:unhideWhenUsed/>
    <w:rsid w:val="004D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A00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0E2F3B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0E2F3B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  <w:lang w:eastAsia="ru-RU"/>
    </w:rPr>
  </w:style>
  <w:style w:type="paragraph" w:styleId="2">
    <w:name w:val="List Bullet 2"/>
    <w:basedOn w:val="a"/>
    <w:rsid w:val="00AD68E6"/>
    <w:pPr>
      <w:widowControl w:val="0"/>
      <w:numPr>
        <w:numId w:val="1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277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930192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2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ekanatitmgppu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ekanatitmgppu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.mgppu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0E5D7-1D49-40FB-B7AE-B83EE672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Макаровская Зоя Вячеславовна</dc:creator>
  <cp:lastModifiedBy>arte</cp:lastModifiedBy>
  <cp:revision>22</cp:revision>
  <dcterms:created xsi:type="dcterms:W3CDTF">2018-04-23T07:40:00Z</dcterms:created>
  <dcterms:modified xsi:type="dcterms:W3CDTF">2021-01-31T12:05:00Z</dcterms:modified>
</cp:coreProperties>
</file>