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913" w:right="0" w:firstLine="0"/>
        <w:jc w:val="center"/>
        <w:spacing w:after="0" w:line="238" w:lineRule="exact"/>
        <w:tabs>
          <w:tab w:val="left" w:pos="15165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10913" w:right="0" w:firstLine="0"/>
        <w:jc w:val="center"/>
        <w:spacing w:after="0" w:line="238" w:lineRule="exact"/>
        <w:tabs>
          <w:tab w:val="left" w:pos="15165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10913" w:right="0" w:firstLine="0"/>
        <w:jc w:val="center"/>
        <w:spacing w:after="0" w:line="238" w:lineRule="exact"/>
        <w:tabs>
          <w:tab w:val="left" w:pos="15165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 письму министерства образования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10913" w:right="0" w:firstLine="0"/>
        <w:jc w:val="center"/>
        <w:spacing w:after="0" w:line="238" w:lineRule="exact"/>
        <w:tabs>
          <w:tab w:val="left" w:pos="15165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Ставропольского края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10913" w:right="0" w:firstLine="0"/>
        <w:jc w:val="center"/>
        <w:spacing w:after="0" w:line="238" w:lineRule="exact"/>
        <w:tabs>
          <w:tab w:val="left" w:pos="1516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 19.03.2024 г. №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05-18/3900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реализации Межведомственного компл</w:t>
      </w:r>
      <w:r>
        <w:rPr>
          <w:rFonts w:ascii="Times New Roman" w:hAnsi="Times New Roman" w:cs="Times New Roman"/>
          <w:sz w:val="28"/>
          <w:szCs w:val="28"/>
        </w:rPr>
        <w:t xml:space="preserve">ексного плана мероприятий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на долгосрочный период (до 2030 года) в 2023 году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79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253"/>
        <w:gridCol w:w="7513"/>
        <w:gridCol w:w="2799"/>
      </w:tblGrid>
      <w:tr>
        <w:trPr/>
        <w:tc>
          <w:tcP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2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</w:t>
            </w:r>
            <w:r/>
          </w:p>
        </w:tc>
        <w:tc>
          <w:tcPr>
            <w:tcW w:w="751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</w:t>
            </w:r>
            <w:r/>
          </w:p>
        </w:tc>
        <w:tc>
          <w:tcPr>
            <w:tcW w:w="27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</w:t>
            </w:r>
            <w:r/>
          </w:p>
        </w:tc>
      </w:tr>
      <w:tr>
        <w:trPr/>
        <w:tc>
          <w:tcPr>
            <w:gridSpan w:val="4"/>
            <w:tcW w:w="155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Нормативное правовое регулирование и научно-методическая поддержка образования обучающихся с инвалидностью, с ОВЗ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регионального нормативного правового и методического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в части реализации права обучающихся с инвалидностью, с ОВЗ на образование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Разработанные нормативно-правовые акты в течении 2023 г. </w:t>
              <w:br/>
              <w:t xml:space="preserve">в Ставропольском крае: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Постанов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ление Правительства Ставропольского края от 23 июня 2023 года № 380-п «Об утверждении Порядка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ганизациями Ставропольского края на дому, в том числе возможности замены бесплатного двухразового питания денежной компенсацией»</w:t>
            </w:r>
            <w:r>
              <w:rPr>
                <w:i w:val="0"/>
                <w:iCs w:val="0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научных исследований о современной популяции детей – обучающихся с инвалидностью, с ОВЗ, их семей, оказании им психолого-педагогической помощи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Проведение научных исследований о современной популяции детей – обучающихся с инвалидностью, их семей,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оказание им психолого-педагогической помощи, осуществляется на трех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научных кафедрах государственного бюджетного образовательного учреждения высшего образования «Ставропольский государственный педагогический институт»: кафедра коррекционной психологии и психофизиологии, кафедра общей и возрастной психологии, кафедра корре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кционной педагогики и инклюзивного образования.</w:t>
            </w:r>
            <w:r>
              <w:rPr>
                <w:highlight w:val="white"/>
              </w:rPr>
            </w:r>
            <w:r/>
          </w:p>
          <w:p>
            <w:pPr>
              <w:pStyle w:val="880"/>
              <w:numPr>
                <w:ilvl w:val="0"/>
                <w:numId w:val="2"/>
              </w:numPr>
              <w:ind w:left="6" w:firstLine="35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рамках диссертационных исследований: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проведено исследование готовности педагогов Ставропольского края к реализации инклюзивной образовательной практики. Объем выборки – 212 человек;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проведено исследова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ние психологической безопасности инклюзивной образовательной среды (на базах школ города Ставрополя и Ставропольского края). Объем выборки – 972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человека, из них 54 – педагоги, 453 – обучающиеся начальной школы, из них – 44 ребенка с ограниченными возможностями здоровья (далее – ОВЗ); 465 – родители обучаю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щихся с ОВЗ;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роведена диагностика буллинга по запросу экспертов – классных руководителей среди подростков (МБОУ СОШ № 21 </w:t>
              <w:br/>
              <w:t xml:space="preserve">г. Ставрополя). Объем респондентов – 64 человека;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tabs>
                <w:tab w:val="left" w:pos="567" w:leader="none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ро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ведено экспериментальное исследование, цель которого является выявление рисков психологической безопасности педагога. Объем выборки – 54 педагога, реализующих инклюзивную образовательную практику (МБОУ СОШ № 21 г. Ставрополя, </w:t>
              <w:br/>
              <w:t xml:space="preserve">МОУ СОШ № 12 г. Новоалександр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овска).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r>
            <w:r/>
          </w:p>
          <w:p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2. В рамках сетевого сотрудничества с краевым психологическим центром (КИП «Потенциал сетевого взаимодействия в подготовке трансдисциплинарного специалиста для оказания качественной семейно-ориентированной помощи детям раннего возраста с ОВЗ и инва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лидностью») оказана семейно-ориентированная помощь 52 семьям, воспитывающим детей раннего возраста с ОВЗ и инвалидностью.</w:t>
            </w:r>
            <w:r>
              <w:rPr>
                <w:highlight w:val="white"/>
              </w:rPr>
            </w:r>
            <w:r/>
          </w:p>
          <w:p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3. Проведены научные исследования в рамках написания выпускных квалификационных работ студентов, обучающихся по направлению 44.03.03 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пециальное (дефектологическое) образование, профиль «Специальная психология». Успешно защищены 33 выпускные квалификационные работы, из них 6 – магистерские диссертации.</w:t>
            </w:r>
            <w:r>
              <w:rPr>
                <w:highlight w:val="white"/>
              </w:rPr>
            </w:r>
            <w:r/>
          </w:p>
          <w:p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4. Опубликована 21 научная статья.</w:t>
            </w:r>
            <w:r>
              <w:rPr>
                <w:highlight w:val="white"/>
              </w:rPr>
            </w:r>
            <w:r/>
          </w:p>
          <w:p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5. По результатам НИР в 2023 году подготовлены 3 уч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ебных издания.</w:t>
            </w:r>
            <w:r>
              <w:rPr>
                <w:highlight w:val="white"/>
              </w:rPr>
            </w:r>
            <w:r/>
          </w:p>
          <w:p>
            <w:pPr>
              <w:ind w:firstLine="43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6. Студенты факультетов среднего профессионального образования, дефектологии и естественно-научных дисциплин приняли участие в работе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  <w:lang w:val="en-US"/>
              </w:rPr>
              <w:t xml:space="preserve">XIV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 Всероссийской научно-практической конференции студентов и молодых ученых «Мир без границ», в рамках кот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орой проводились дискуссионные площадки по результатам научно-исследовательской деятельности студентов. </w:t>
            </w:r>
            <w:r>
              <w:rPr>
                <w:highlight w:val="white"/>
              </w:rPr>
            </w:r>
            <w:r/>
          </w:p>
          <w:p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По итогам работы конференции опубликован сборник научных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трудов студентов и молодых ученых - Мир без границ: Материалы XIV Всероссийской научно-практич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еской конференции студентов и молодых ученых, 01 декабря 2023 года, Ставрополь, ГБОУ ВО СГПИ / под общей ред. С.В. Русиновой. – Ставрополь: СГПИ, 2023. – 721 с.</w:t>
            </w:r>
            <w:r>
              <w:rPr>
                <w:highlight w:val="white"/>
              </w:rPr>
            </w:r>
            <w:r/>
          </w:p>
          <w:p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55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Внедрение новых организационно-управленческих решений в сфере образования обучающихся с инвалидностью, с ОВЗ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893"/>
              <w:ind w:left="0" w:right="0" w:firstLine="425"/>
            </w:pPr>
            <w:r>
              <w:t xml:space="preserve">В 2023 году СКИРО ПК и ПРО для педагогических работников, включенных в работу с обучающимися с инвалидностью и ОВЗ</w:t>
            </w:r>
            <w:r>
              <w:t xml:space="preserve">, были проведены следующие </w:t>
            </w:r>
            <w:r>
              <w:t xml:space="preserve">мероприятия:</w:t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t xml:space="preserve">1</w:t>
            </w:r>
            <w:r>
              <w:t xml:space="preserve">.</w:t>
            </w:r>
            <w:r>
              <w:rPr>
                <w:lang w:eastAsia="ru-RU"/>
              </w:rPr>
              <w:t xml:space="preserve">К</w:t>
            </w:r>
            <w:r>
              <w:rPr>
                <w:lang w:eastAsia="ru-RU"/>
              </w:rPr>
              <w:t xml:space="preserve">раевой конкурс на лучшую программу внеурочной деятельности для обучающихся с ОВЗ</w:t>
            </w:r>
            <w:r>
              <w:rPr>
                <w:lang w:eastAsia="ru-RU"/>
              </w:rPr>
              <w:t xml:space="preserve">. В конкурсе приняли участие </w:t>
            </w:r>
            <w:r>
              <w:rPr>
                <w:lang w:eastAsia="ru-RU"/>
              </w:rPr>
              <w:t xml:space="preserve">136 чел.</w:t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t xml:space="preserve">2.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</w:t>
            </w:r>
            <w:r>
              <w:rPr>
                <w:lang w:eastAsia="en-US"/>
              </w:rPr>
              <w:t xml:space="preserve">раевой семинар для руководителей муниципальных методических служб </w:t>
            </w:r>
            <w:r>
              <w:rPr>
                <w:lang w:eastAsia="en-US"/>
              </w:rPr>
              <w:t xml:space="preserve">«Формирование инклюзивной образовательной среды – условие повышения качества общего образования. Строим Школу </w:t>
            </w:r>
            <w:r>
              <w:rPr>
                <w:lang w:eastAsia="en-US"/>
              </w:rPr>
              <w:t xml:space="preserve">Минпросвещения</w:t>
            </w:r>
            <w:r>
              <w:rPr>
                <w:lang w:eastAsia="en-US"/>
              </w:rPr>
              <w:t xml:space="preserve"> России</w:t>
            </w:r>
            <w:r>
              <w:rPr>
                <w:lang w:eastAsia="en-US"/>
              </w:rPr>
              <w:t xml:space="preserve">» (приняли участие 60 чел.).</w:t>
            </w:r>
            <w:r>
              <w:rPr>
                <w:lang w:eastAsia="en-US"/>
              </w:rPr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t xml:space="preserve">3. Краевой семинар «</w:t>
            </w:r>
            <w:r>
              <w:rPr>
                <w:rFonts w:eastAsiaTheme="minorHAnsi"/>
                <w:lang w:eastAsia="en-US"/>
              </w:rPr>
              <w:t xml:space="preserve">Организация обучения на дому обучающихся с ограниченными возможностями здоровья, с </w:t>
            </w:r>
            <w:r>
              <w:rPr>
                <w:rFonts w:eastAsiaTheme="minorHAnsi"/>
                <w:lang w:eastAsia="en-US"/>
              </w:rPr>
              <w:t xml:space="preserve">инвалидностью</w:t>
            </w:r>
            <w:r>
              <w:rPr>
                <w:rFonts w:eastAsiaTheme="minorHAnsi"/>
                <w:lang w:eastAsia="en-US"/>
              </w:rPr>
              <w:t xml:space="preserve">»  (</w:t>
            </w:r>
            <w:r>
              <w:rPr>
                <w:rFonts w:eastAsiaTheme="minorHAnsi"/>
                <w:lang w:eastAsia="en-US"/>
              </w:rPr>
              <w:t xml:space="preserve">приняли участие 282 чел.).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rPr>
                <w:rFonts w:eastAsiaTheme="minorHAnsi"/>
                <w:lang w:eastAsia="en-US"/>
              </w:rPr>
              <w:t xml:space="preserve">4.</w:t>
            </w:r>
            <w:r>
              <w:t xml:space="preserve"> </w:t>
            </w:r>
            <w:r>
              <w:t xml:space="preserve">Краевой семинар «</w:t>
            </w:r>
            <w:r>
              <w:t xml:space="preserve">Функциональная грамотность и жизненные компетенции обучающихся с ОВЗ»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 xml:space="preserve">(приняли участие </w:t>
            </w:r>
            <w:r>
              <w:rPr>
                <w:rFonts w:eastAsiaTheme="minorHAnsi"/>
                <w:lang w:eastAsia="en-US"/>
              </w:rPr>
              <w:t xml:space="preserve">101</w:t>
            </w:r>
            <w:r>
              <w:rPr>
                <w:rFonts w:eastAsiaTheme="minorHAnsi"/>
                <w:lang w:eastAsia="en-US"/>
              </w:rPr>
              <w:t xml:space="preserve"> чел.).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t xml:space="preserve">5. </w:t>
            </w:r>
            <w:r>
              <w:t xml:space="preserve">Краевой семинар «</w:t>
            </w:r>
            <w:r>
              <w:rPr>
                <w:shd w:val="clear" w:color="auto" w:fill="ffffff"/>
              </w:rPr>
              <w:t xml:space="preserve">Особенности обучения детей с задержкой психического развития по адаптированной программе в общеобразовательной организации»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(приняли участие </w:t>
            </w:r>
            <w:r>
              <w:rPr>
                <w:rFonts w:eastAsiaTheme="minorHAnsi"/>
                <w:lang w:eastAsia="en-US"/>
              </w:rPr>
              <w:t xml:space="preserve">233</w:t>
            </w:r>
            <w:r>
              <w:rPr>
                <w:rFonts w:eastAsiaTheme="minorHAnsi"/>
                <w:lang w:eastAsia="en-US"/>
              </w:rPr>
              <w:t xml:space="preserve"> чел.).</w:t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t xml:space="preserve">6. </w:t>
            </w:r>
            <w:r>
              <w:t xml:space="preserve">Краевой семинар «</w:t>
            </w:r>
            <w:r>
              <w:rPr>
                <w:rFonts w:eastAsiaTheme="minorHAnsi"/>
                <w:lang w:eastAsia="en-US"/>
              </w:rPr>
              <w:t xml:space="preserve">Ранняя </w:t>
            </w:r>
            <w:r>
              <w:rPr>
                <w:rFonts w:eastAsiaTheme="minorHAnsi"/>
                <w:lang w:eastAsia="en-US"/>
              </w:rPr>
              <w:t xml:space="preserve">профилизация</w:t>
            </w:r>
            <w:r>
              <w:rPr>
                <w:rFonts w:eastAsiaTheme="minorHAnsi"/>
                <w:lang w:eastAsia="en-US"/>
              </w:rPr>
              <w:t xml:space="preserve"> обучения как основа самоопределения обучающихся с ОВЗ»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(приняли участие 33 чел.).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rPr>
                <w:rFonts w:eastAsiaTheme="minorHAnsi"/>
                <w:lang w:eastAsia="en-US"/>
              </w:rPr>
              <w:t xml:space="preserve">7.</w:t>
            </w:r>
            <w:r>
              <w:rPr>
                <w:rFonts w:eastAsia="Batang"/>
                <w:lang w:eastAsia="ko-KR"/>
              </w:rPr>
              <w:t xml:space="preserve"> </w:t>
            </w:r>
            <w:r>
              <w:rPr>
                <w:rFonts w:eastAsia="Batang"/>
                <w:lang w:eastAsia="ko-KR"/>
              </w:rPr>
              <w:t xml:space="preserve">Краевой семинар «</w:t>
            </w:r>
            <w:r>
              <w:rPr>
                <w:rFonts w:eastAsia="Batang"/>
                <w:lang w:eastAsia="ko-KR"/>
              </w:rPr>
              <w:t xml:space="preserve">Формирование функциональной грамотности у обучающихся с ОВЗ</w:t>
            </w:r>
            <w:r>
              <w:rPr>
                <w:rFonts w:eastAsia="Batang"/>
                <w:lang w:eastAsia="ko-KR"/>
              </w:rPr>
              <w:t xml:space="preserve">» </w:t>
            </w:r>
            <w:r>
              <w:rPr>
                <w:rFonts w:eastAsiaTheme="minorHAnsi"/>
                <w:lang w:eastAsia="en-US"/>
              </w:rPr>
              <w:t xml:space="preserve">(приняли участие </w:t>
            </w:r>
            <w:r>
              <w:rPr>
                <w:rFonts w:eastAsiaTheme="minorHAnsi"/>
                <w:lang w:eastAsia="en-US"/>
              </w:rPr>
              <w:t xml:space="preserve">540</w:t>
            </w:r>
            <w:r>
              <w:rPr>
                <w:rFonts w:eastAsiaTheme="minorHAnsi"/>
                <w:lang w:eastAsia="en-US"/>
              </w:rPr>
              <w:t xml:space="preserve"> чел.).</w:t>
            </w:r>
            <w:r>
              <w:rPr>
                <w:rFonts w:eastAsiaTheme="minorHAnsi"/>
                <w:lang w:eastAsia="en-US"/>
              </w:rPr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rPr>
                <w:rFonts w:eastAsiaTheme="minorHAnsi"/>
                <w:lang w:eastAsia="en-US"/>
              </w:rPr>
              <w:t xml:space="preserve">8.Вебинар «</w:t>
            </w:r>
            <w:r>
              <w:rPr>
                <w:shd w:val="clear" w:color="auto" w:fill="ffffff"/>
              </w:rPr>
              <w:t xml:space="preserve">Современные подходы к </w:t>
            </w:r>
            <w:r>
              <w:rPr>
                <w:shd w:val="clear" w:color="auto" w:fill="ffffff"/>
              </w:rPr>
              <w:t xml:space="preserve">профориентационной</w:t>
            </w:r>
            <w:r>
              <w:rPr>
                <w:shd w:val="clear" w:color="auto" w:fill="ffffff"/>
              </w:rPr>
              <w:t xml:space="preserve"> работе с детьми с ОВЗ детьми-инвалидами</w:t>
            </w:r>
            <w:r>
              <w:rPr>
                <w:shd w:val="clear" w:color="auto" w:fill="ffffff"/>
              </w:rPr>
              <w:t xml:space="preserve">» (приняли участие 116 чел.)</w:t>
            </w:r>
            <w:r>
              <w:rPr>
                <w:shd w:val="clear" w:color="auto" w:fill="ffffff"/>
              </w:rPr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rPr>
                <w:shd w:val="clear" w:color="auto" w:fill="ffffff"/>
              </w:rPr>
              <w:t xml:space="preserve">9. </w:t>
            </w:r>
            <w:r>
              <w:rPr>
                <w:shd w:val="clear" w:color="auto" w:fill="ffffff"/>
              </w:rPr>
              <w:t xml:space="preserve">Вебинар</w:t>
            </w:r>
            <w:r>
              <w:rPr>
                <w:shd w:val="clear" w:color="auto" w:fill="ffffff"/>
              </w:rPr>
              <w:t xml:space="preserve"> «</w:t>
            </w:r>
            <w:r>
              <w:rPr>
                <w:rFonts w:eastAsia="Calibri"/>
                <w:shd w:val="clear" w:color="auto" w:fill="ffffff"/>
              </w:rPr>
              <w:t xml:space="preserve">Обеспечение вариативности дополнительного образования детей с ОВЗ и инвалидностью как условие повышения его доступности</w:t>
            </w:r>
            <w:r>
              <w:rPr>
                <w:rFonts w:eastAsia="Calibri"/>
                <w:shd w:val="clear" w:color="auto" w:fill="ffffff"/>
              </w:rPr>
              <w:t xml:space="preserve">» (</w:t>
            </w:r>
            <w:r>
              <w:rPr>
                <w:shd w:val="clear" w:color="auto" w:fill="ffffff"/>
              </w:rPr>
              <w:t xml:space="preserve">приняли участие</w:t>
            </w:r>
            <w:r>
              <w:rPr>
                <w:shd w:val="clear" w:color="auto" w:fill="ffffff"/>
              </w:rPr>
              <w:t xml:space="preserve"> 7</w:t>
            </w:r>
            <w:r>
              <w:rPr>
                <w:shd w:val="clear" w:color="auto" w:fill="ffffff"/>
              </w:rPr>
              <w:t xml:space="preserve">6 чел.)</w:t>
            </w:r>
            <w:r>
              <w:rPr>
                <w:shd w:val="clear" w:color="auto" w:fill="ffffff"/>
              </w:rPr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rPr>
                <w:shd w:val="clear" w:color="auto" w:fill="ffffff"/>
              </w:rPr>
              <w:t xml:space="preserve">10. </w:t>
            </w:r>
            <w:r>
              <w:rPr>
                <w:shd w:val="clear" w:color="auto" w:fill="ffffff"/>
              </w:rPr>
              <w:t xml:space="preserve">Вебинар</w:t>
            </w:r>
            <w:r>
              <w:rPr>
                <w:shd w:val="clear" w:color="auto" w:fill="ffffff"/>
              </w:rPr>
              <w:t xml:space="preserve"> «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Психолого-педагогическое сопровождение детей раннего возраста с ОВЗ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» </w:t>
            </w:r>
            <w:r>
              <w:rPr>
                <w:rFonts w:eastAsia="Calibri"/>
                <w:shd w:val="clear" w:color="auto" w:fill="ffffff"/>
              </w:rPr>
              <w:t xml:space="preserve">(</w:t>
            </w:r>
            <w:r>
              <w:rPr>
                <w:shd w:val="clear" w:color="auto" w:fill="ffffff"/>
              </w:rPr>
              <w:t xml:space="preserve">приняли участие</w:t>
            </w:r>
            <w:r>
              <w:rPr>
                <w:shd w:val="clear" w:color="auto" w:fill="ffffff"/>
              </w:rPr>
              <w:t xml:space="preserve"> 40</w:t>
            </w:r>
            <w:r>
              <w:rPr>
                <w:shd w:val="clear" w:color="auto" w:fill="ffffff"/>
              </w:rPr>
              <w:t xml:space="preserve"> чел.)</w:t>
            </w:r>
            <w:r>
              <w:rPr>
                <w:shd w:val="clear" w:color="auto" w:fill="ffffff"/>
              </w:rPr>
            </w:r>
            <w:r/>
          </w:p>
          <w:p>
            <w:pPr>
              <w:pStyle w:val="893"/>
              <w:ind w:left="0" w:right="0" w:firstLine="425"/>
              <w:jc w:val="both"/>
            </w:pPr>
            <w:r>
              <w:t xml:space="preserve">11. </w:t>
            </w:r>
            <w:r>
              <w:t xml:space="preserve">Вебинар</w:t>
            </w:r>
            <w:r>
              <w:t xml:space="preserve"> «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Комплексный подход к разработке и реализации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индивидуального образовательного маршрута для обучающегося с ОВЗ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» (</w:t>
            </w:r>
            <w:r>
              <w:rPr>
                <w:shd w:val="clear" w:color="auto" w:fill="ffffff"/>
              </w:rPr>
              <w:t xml:space="preserve">приняли участие</w:t>
            </w:r>
            <w:r>
              <w:rPr>
                <w:shd w:val="clear" w:color="auto" w:fill="ffffff"/>
              </w:rPr>
              <w:t xml:space="preserve"> 96</w:t>
            </w:r>
            <w:r>
              <w:rPr>
                <w:shd w:val="clear" w:color="auto" w:fill="ffffff"/>
              </w:rPr>
              <w:t xml:space="preserve"> чел.)</w:t>
            </w:r>
            <w:r>
              <w:rPr>
                <w:shd w:val="clear" w:color="auto" w:fill="ffffff"/>
              </w:rPr>
            </w:r>
            <w:r/>
          </w:p>
          <w:p>
            <w:pPr>
              <w:contextualSpacing/>
              <w:ind w:left="0" w:right="0" w:firstLine="425"/>
              <w:jc w:val="both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12. Секция «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Модели и технологии психолого-педагогического сопровождения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обучающихся с ограниченными возможностями здоровья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» в рамках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IX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Всероссийская научно-практическая интернет-конференция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«Качество современного образования: традиции, инновации, опыт реализации»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приняли участие 52 чел.).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ind w:left="0" w:right="0" w:firstLine="425"/>
              <w:jc w:val="both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14. Дискуссионная площадка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«Инклюзивное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образование в дошкольных образовательных организациях: стратегии, практики, ресурсы»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краевого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(приняли участие 100 чел.)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55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Создание учебно-методического и дидактического обеспечения образования обучающихся с инвалидностью, с ОВЗ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образования обучающихся с инвалидностью, с ОВЗ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686"/>
              <w:ind w:left="0" w:right="0" w:firstLine="425"/>
              <w:jc w:val="both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крае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жегодно в бюджетах муниципальных образований и бюджете Ставропольского края предусматриваются денежные средства на приобретение учебников и учебных пособий для обучающихся с ОВЗ в соответствии с Федеральными государственными образовательными стандартами.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 с ОВЗ и с инвалидность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 обеспечены учебниками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Ставропольском крае 217 детей-инвалидов, обучающихся с использованием дистанционных образовательных технологий, имеют доступ к информационно-образовательной среде сайту «i-школа» </w:t>
            </w:r>
            <w:hyperlink r:id="rId12" w:tooltip="http://iclass.home-edu.ru/" w:history="1">
              <w:r>
                <w:rPr>
                  <w:rStyle w:val="861"/>
                  <w:rFonts w:ascii="Times New Roman" w:hAnsi="Times New Roman" w:cs="Times New Roman"/>
                  <w:sz w:val="24"/>
                  <w:szCs w:val="24"/>
                </w:rPr>
                <w:t xml:space="preserve">http://iclass.home-edu.ru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55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Развитие инфраструктуры образования обучающихся с инвалидностью, с ОВЗ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дошкольных образовательных организаций для образования воспитанников с инвалидностью, с ОВЗ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В 2023 году в Ставропольском крае созданы условия для беспрепятственного доступа детей-инвалидов в 60% дошкольных образовательных организаций.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pacing w:line="240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В крае сохранилась сеть государственных дошкольных образовательных организаций для детей с нарушениями слуха, зрения, опорно-двигательного аппарата, тяжелыми нарушениями речи, умственной отсталостью, представленная 14 государственными детскими садами, в 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торых получают образование по адаптированными программам дошкольного образования 615 детей с ОВЗ и инвалидностью.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 Кроме того, на базе ГКОУ «Специальная (коррекционная) общеобразовательная школа-интернат № 18», ГКОУ «Специальная (коррекционная) общеобразова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тельная школа-интернат № 36 города Ставрополя» функционируют дошкольные группы, а также в каникулярный период действуют группы кратковременного пребывания для детей с тяжелыми нарушениями слуха и зрения, не посещающих дошкольные образовательные организации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3.</w:t>
            </w:r>
            <w:r>
              <w:rPr>
                <w:highlight w:val="white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Развитие сети общеобразовательных организаций, в которых обучаются обучающиеся с инвалидностью, с ОВЗ</w:t>
            </w:r>
            <w:r>
              <w:rPr>
                <w:highlight w:val="white"/>
              </w:rPr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 Ставропольском крае созданы условия для беспрепятственного доступа детей-инвалидов и детей с ОВЗ в 524 обще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образовательных организациях (82%).</w:t>
            </w:r>
            <w:r>
              <w:rPr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Развитие сети организаций дополнительного образования для образования обучающихся с инвалидностью, с ОВЗ</w:t>
            </w:r>
            <w:r>
              <w:rPr>
                <w:highlight w:val="white"/>
              </w:rPr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общеобразовательных организациях Ставропольского края продолжает развиваться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система дополнительного образования для детей с ограниченными возможностями здоровья.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01 сентября </w:t>
              <w:br/>
              <w:t xml:space="preserve">2020 г. функци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онирует информационная система «Навигатор дополнительного образования детей Ставропольского края»,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обеспечивающая свободный доступ к информации о реализуемых в Ставропольском крае дополнительных общеобразовательных программах, организациях, реализующих дан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ные программы, поиск дополнительных общео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бразовательных программ и реализующих их организаций, а также возможность записаться на выбранную программу, в том числе для детей с ОВЗ. По данным Навигатора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организаций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учетом ДШИ)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 инклюзивные программы для детей с ОВЗ, что составляет 11,45% от количества организаций дополнительного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организаций отдыха детей и их оздоровления для обучающихся с инвалидностью, с ОВЗ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  <w:spacing w:line="240" w:lineRule="atLeast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В 2023 году был сделан акцент на обеспечение доступности летнего отдыха для детей с ограниченными возможностями здоровья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и детей с инвалидностью. 554 организации (81,2%) имеют паспорта доступности, 18,5% - «дорожные карты» по обеспечению доступности объектов организации отдыха детей и их оздоровления и услуг для детей с ограниченными возможностями здоровья и детей-инвалидов.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highlight w:val="white"/>
              </w:rPr>
              <w:t xml:space="preserve"> В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highlight w:val="white"/>
              </w:rPr>
              <w:t xml:space="preserve"> пришкольных, загородных и санаторно-курортных лагерях края</w:t>
            </w:r>
            <w:r>
              <w:rPr>
                <w:rFonts w:ascii="Times New Roman" w:hAnsi="Times New Roman" w:eastAsia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 п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highlight w:val="white"/>
              </w:rPr>
              <w:t xml:space="preserve">роведено  110 инклюзивных смен, в которых приняли участие более пяти тысяч детей-инвалидов и детей с ограниченными возможностями здоровья</w:t>
            </w:r>
            <w:r>
              <w:rPr>
                <w:i w:val="0"/>
                <w:iCs w:val="0"/>
                <w:highlight w:val="white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55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Развитие системы психолого-педагогического сопровождения образования обучающихся с инвалидностью, с ОВЗ</w:t>
            </w:r>
            <w:r/>
          </w:p>
        </w:tc>
      </w:tr>
      <w:tr>
        <w:trPr/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  <w:rPr>
                <w:rFonts w:ascii="Times New Roman" w:hAnsi="Times New Roman" w:eastAsia="Roboto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  <w:t xml:space="preserve">В Ставропольском крае функционирует Портал информационной и методической поддержки инклюзивного образования инвалидов и лиц с ограниченными возможностями здоровья Ставропольского края «Учимся вместе». Ссылка на портал: </w:t>
            </w:r>
            <w:hyperlink r:id="rId13" w:tooltip="http://vmeste.stavregion.ru/" w:history="1">
              <w:r>
                <w:rPr>
                  <w:rStyle w:val="861"/>
                  <w:rFonts w:ascii="Times New Roman" w:hAnsi="Times New Roman" w:eastAsia="Roboto" w:cs="Times New Roman"/>
                  <w:sz w:val="24"/>
                  <w:highlight w:val="white"/>
                </w:rPr>
                <w:t xml:space="preserve">http://vmeste.stavregion.ru/</w:t>
              </w:r>
            </w:hyperlink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  <w:t xml:space="preserve">. За 202</w:t>
            </w:r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  <w:t xml:space="preserve">3 год министерством образования Ставропольского края и подведомственными организациями на портале размещено 315 информационных материалов.</w:t>
            </w:r>
            <w:r>
              <w:rPr>
                <w:rFonts w:ascii="Times New Roman" w:hAnsi="Times New Roman" w:cs="Times New Roman"/>
                <w:highlight w:val="white"/>
              </w:rPr>
            </w:r>
            <w:r/>
          </w:p>
          <w:p>
            <w:pPr>
              <w:ind w:left="0" w:right="0" w:firstLine="425"/>
              <w:jc w:val="both"/>
            </w:pPr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  <w:t xml:space="preserve">Кроме того,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функци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онирует информационная система «Навигатор дополнительного образования детей Ставропольского края» </w:t>
            </w:r>
            <w:hyperlink r:id="rId14" w:tooltip="https://р26.навигатор.дети/" w:history="1">
              <w:r>
                <w:rPr>
                  <w:rStyle w:val="861"/>
                  <w:rFonts w:ascii="Times New Roman" w:hAnsi="Times New Roman" w:cs="Times New Roman"/>
                  <w:sz w:val="24"/>
                  <w:szCs w:val="24"/>
                </w:rPr>
                <w:t xml:space="preserve">https://р26.навигатор.дети/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Навигатор).</w:t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главной странице Навигатора функционирует гибкий поиск программ, где родитель , в том числе, может выбрать нозологию и найти подходящую программу для ребенка с ОВЗ.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Навигатор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обеспечивает свободный доступ к информации о реализуемых в Ставропольском крае дополнительных общеобразовательных программах, организациях, реализующих дан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ные программы, поиск дополнительных общео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бразовательных программ и реализующих их организаций, а также возможность записаться на выбранную программу, в том числе для детей с ОВЗ.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3"/>
              <w:ind w:left="0" w:right="96" w:firstLine="425"/>
              <w:jc w:val="both"/>
            </w:pPr>
            <w:r>
              <w:t xml:space="preserve">Обеспечение</w:t>
            </w:r>
            <w:r>
              <w:rPr>
                <w:spacing w:val="1"/>
              </w:rPr>
              <w:t xml:space="preserve"> </w:t>
            </w:r>
            <w:r>
              <w:t xml:space="preserve">доступа</w:t>
            </w:r>
            <w:r>
              <w:rPr>
                <w:spacing w:val="1"/>
              </w:rPr>
              <w:t xml:space="preserve"> </w:t>
            </w:r>
            <w:r>
              <w:t xml:space="preserve">к</w:t>
            </w:r>
            <w:r>
              <w:rPr>
                <w:spacing w:val="1"/>
              </w:rPr>
              <w:t xml:space="preserve"> </w:t>
            </w:r>
            <w:r>
              <w:t xml:space="preserve">нормативным</w:t>
            </w:r>
            <w:r>
              <w:rPr>
                <w:spacing w:val="1"/>
              </w:rPr>
              <w:t xml:space="preserve"> </w:t>
            </w:r>
            <w:r>
              <w:t xml:space="preserve">правовым актам и информационным материалам по вопросам общего</w:t>
            </w:r>
            <w:r>
              <w:rPr>
                <w:spacing w:val="-57"/>
              </w:rPr>
              <w:t xml:space="preserve"> </w:t>
            </w:r>
            <w:r>
              <w:t xml:space="preserve">и</w:t>
            </w:r>
            <w:r>
              <w:rPr>
                <w:spacing w:val="13"/>
              </w:rPr>
              <w:t xml:space="preserve"> </w:t>
            </w:r>
            <w:r>
              <w:t xml:space="preserve">дополнительного</w:t>
            </w:r>
            <w:r>
              <w:rPr>
                <w:spacing w:val="10"/>
              </w:rPr>
              <w:t xml:space="preserve"> </w:t>
            </w:r>
            <w:r>
              <w:t xml:space="preserve">образования</w:t>
            </w:r>
            <w:r>
              <w:rPr>
                <w:spacing w:val="11"/>
              </w:rPr>
              <w:t xml:space="preserve"> </w:t>
            </w:r>
            <w:r>
              <w:t xml:space="preserve">и</w:t>
            </w:r>
            <w:r>
              <w:rPr>
                <w:spacing w:val="13"/>
              </w:rPr>
              <w:t xml:space="preserve"> </w:t>
            </w:r>
            <w:r>
              <w:t xml:space="preserve">психолого-педагогического сопровождения</w:t>
            </w:r>
            <w:r>
              <w:rPr>
                <w:spacing w:val="-4"/>
              </w:rPr>
              <w:t xml:space="preserve"> </w:t>
            </w:r>
            <w:r>
              <w:t xml:space="preserve">обучающихся</w:t>
            </w:r>
            <w:r>
              <w:rPr>
                <w:spacing w:val="-4"/>
              </w:rPr>
              <w:t xml:space="preserve"> </w:t>
            </w:r>
            <w:r>
              <w:t xml:space="preserve">с</w:t>
            </w:r>
            <w:r>
              <w:rPr>
                <w:spacing w:val="-3"/>
              </w:rPr>
              <w:t xml:space="preserve"> </w:t>
            </w:r>
            <w:r>
              <w:t xml:space="preserve">инвалидностью,</w:t>
            </w:r>
            <w:r>
              <w:rPr>
                <w:spacing w:val="-2"/>
              </w:rPr>
              <w:t xml:space="preserve"> </w:t>
            </w:r>
            <w:r>
              <w:t xml:space="preserve">на сайте «Дистанционное обучение детей-инвалидов в Ставропольском крае» </w:t>
            </w:r>
            <w:hyperlink r:id="rId15" w:tooltip="https://stavcdo.ru/" w:history="1">
              <w:r>
                <w:rPr>
                  <w:rStyle w:val="861"/>
                </w:rPr>
                <w:t xml:space="preserve">https://stavcdo.ru/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ind w:left="0" w:right="0" w:firstLine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</w:r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</w:r>
            <w:r/>
          </w:p>
        </w:tc>
        <w:tc>
          <w:tcPr>
            <w:shd w:val="clear" w:color="auto" w:fill="auto"/>
            <w:tcW w:w="279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Совершенствование деятельности психолого-медик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о-педагогических комиссий (далее – ПМПК)</w:t>
            </w:r>
            <w:r>
              <w:rPr>
                <w:highlight w:val="white"/>
              </w:rPr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pStyle w:val="686"/>
              <w:ind w:left="0" w:right="0" w:firstLine="425"/>
              <w:jc w:val="both"/>
              <w:spacing w:line="240" w:lineRule="atLeast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Ставропольском крае сформирована сеть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нуждающихся в психолого-педагогической, медицинской и социальной помощи.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Специалисты психологических центров края оказывают бесплатную психолого-педагогическую, методическую и консультативную помощь детям, в том числе детям-инвалидам и детям с ограниченными возможностями здоровья и их родителям (законным представителям),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включающая 9 организаций и 3 филиала. Функционируют 34 психолого-медико-</w:t>
            </w:r>
            <w:r>
              <w:rPr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 xml:space="preserve">педагогические комиссии (1 центральная, 33 </w:t>
            </w:r>
            <w:r>
              <w:rPr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</w:rPr>
              <w:t xml:space="preserve">территориальные). Сформирован кадровый потенциал педагогов-психологов и волонтеров, </w:t>
            </w:r>
            <w:r>
              <w:rPr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  <w:highlight w:val="white"/>
              </w:rPr>
              <w:t xml:space="preserve">о</w:t>
            </w:r>
            <w:r>
              <w:rPr>
                <w:rFonts w:ascii="Times New Roman" w:hAnsi="Times New Roman" w:cs="Times New Roman"/>
                <w:i w:val="0"/>
                <w:iCs w:val="0"/>
                <w:spacing w:val="-2"/>
                <w:sz w:val="24"/>
                <w:szCs w:val="24"/>
                <w:highlight w:val="white"/>
              </w:rPr>
              <w:t xml:space="preserve">казывающих поддержку психологическим центрам края.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highlight w:val="white"/>
              </w:rPr>
              <w:t xml:space="preserve">В 2023 году обследовано 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highlight w:val="white"/>
              </w:rPr>
              <w:t xml:space="preserve">1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highlight w:val="white"/>
              </w:rPr>
              <w:t xml:space="preserve"> 494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highlight w:val="white"/>
              </w:rPr>
              <w:t xml:space="preserve"> ребенка в возрасте от 0 до 18 лет</w:t>
            </w: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highlight w:val="white"/>
              </w:rPr>
              <w:t xml:space="preserve">: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численность 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бследованных на ЦПМПК - 1222 ребенка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;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численность обсле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дованных на ТПМПК - 10272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ребенка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.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С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реднее время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 ожидания обследования на ПМПК не более одного м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есяца. </w:t>
            </w:r>
            <w:r>
              <w:rPr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Ежегодно в Ставропольском крае проводится мониторинг реализации адаптированных основных общеобразовательных программ, предусмотренных в заключения ПМПК края. </w:t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9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ffffff" w:themeFill="background1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</w:t>
            </w:r>
            <w:r/>
          </w:p>
        </w:tc>
        <w:tc>
          <w:tcPr>
            <w:shd w:val="clear" w:color="auto" w:fill="ffffff" w:themeFill="background1"/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shd w:val="clear" w:color="auto" w:fill="ffffff" w:themeFill="background1"/>
            <w:tcW w:w="7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color="auto" w:fill="ffffff" w:themeFill="background1"/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55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Развитие информационного пространства образования обучающихся с инвалидностью, с ОВЗ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Обеспечение функционирования информационных порталов, посвященных вопросам образования и воспитания обучающихся с инвалидностью, с ОВЗ</w:t>
            </w:r>
            <w:r>
              <w:rPr>
                <w:highlight w:val="white"/>
              </w:rPr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  <w:t xml:space="preserve">В Ставропольском крае функционирует Портал информационной и методической поддержки инклюзивного образования инвалидов и лиц с ограниченными возможностями здоровья Ставропольского края «Учимся вместе». Ссылка на портал: </w:t>
            </w:r>
            <w:hyperlink r:id="rId16" w:tooltip="http://vmeste.stavregion.ru/" w:history="1">
              <w:r>
                <w:rPr>
                  <w:rStyle w:val="861"/>
                  <w:rFonts w:ascii="Times New Roman" w:hAnsi="Times New Roman" w:eastAsia="Roboto" w:cs="Times New Roman"/>
                  <w:sz w:val="24"/>
                  <w:highlight w:val="white"/>
                </w:rPr>
                <w:t xml:space="preserve">http://vmeste.stavregion.ru/</w:t>
              </w:r>
            </w:hyperlink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  <w:t xml:space="preserve">. За 202</w:t>
            </w:r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  <w:t xml:space="preserve">3 год министерством образования Ставропольского края и подведомственными организациями на портале размещено 315 информационных материалов.</w:t>
            </w:r>
            <w:r>
              <w:rPr>
                <w:rFonts w:ascii="Times New Roman" w:hAnsi="Times New Roman" w:eastAsia="Roboto" w:cs="Times New Roman"/>
                <w:color w:val="000000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Roboto" w:cs="Times New Roman"/>
                <w:color w:val="000000"/>
                <w:sz w:val="24"/>
                <w:highlight w:val="white"/>
              </w:rPr>
              <w:t xml:space="preserve">Кроме того,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функци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онирует информационная система «Навигатор дополнительного образования детей Ставропольского края»,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обеспечивающая свободный доступ к информации о реализуемых в Ставропольском крае дополнительных общеобразовательных программах, организациях, реализующих дан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ные программы, поиск дополнительных общео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бразовательных программ и реализующих их организаций, а также возможность записаться на выбранную программу, в том числе для детей с ОВЗ.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просмотров Навигатора дополнительного образования детей Ставропольского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19 марта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257622.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3"/>
              <w:ind w:left="0" w:right="96" w:firstLine="425"/>
              <w:jc w:val="both"/>
              <w:rPr>
                <w:szCs w:val="22"/>
              </w:rPr>
            </w:pPr>
            <w:r>
              <w:t xml:space="preserve">Обеспечение</w:t>
            </w:r>
            <w:r>
              <w:rPr>
                <w:spacing w:val="1"/>
              </w:rPr>
              <w:t xml:space="preserve"> </w:t>
            </w:r>
            <w:r>
              <w:t xml:space="preserve">доступа</w:t>
            </w:r>
            <w:r>
              <w:rPr>
                <w:spacing w:val="1"/>
              </w:rPr>
              <w:t xml:space="preserve"> </w:t>
            </w:r>
            <w:r>
              <w:t xml:space="preserve">к</w:t>
            </w:r>
            <w:r>
              <w:rPr>
                <w:spacing w:val="1"/>
              </w:rPr>
              <w:t xml:space="preserve"> </w:t>
            </w:r>
            <w:r>
              <w:t xml:space="preserve">нормативным</w:t>
            </w:r>
            <w:r>
              <w:rPr>
                <w:spacing w:val="1"/>
              </w:rPr>
              <w:t xml:space="preserve"> </w:t>
            </w:r>
            <w:r>
              <w:t xml:space="preserve">правовым актам и информационным материалам по вопросам общего</w:t>
            </w:r>
            <w:r>
              <w:rPr>
                <w:spacing w:val="-57"/>
              </w:rPr>
              <w:t xml:space="preserve"> </w:t>
            </w:r>
            <w:r>
              <w:t xml:space="preserve">и</w:t>
            </w:r>
            <w:r>
              <w:rPr>
                <w:spacing w:val="13"/>
              </w:rPr>
              <w:t xml:space="preserve"> </w:t>
            </w:r>
            <w:r>
              <w:t xml:space="preserve">дополнительного</w:t>
            </w:r>
            <w:r>
              <w:rPr>
                <w:spacing w:val="10"/>
              </w:rPr>
              <w:t xml:space="preserve"> </w:t>
            </w:r>
            <w:r>
              <w:t xml:space="preserve">образования</w:t>
            </w:r>
            <w:r>
              <w:rPr>
                <w:spacing w:val="11"/>
              </w:rPr>
              <w:t xml:space="preserve"> </w:t>
            </w:r>
            <w:r>
              <w:t xml:space="preserve">и</w:t>
            </w:r>
            <w:r>
              <w:rPr>
                <w:spacing w:val="13"/>
              </w:rPr>
              <w:t xml:space="preserve"> </w:t>
            </w:r>
            <w:r>
              <w:t xml:space="preserve">психолого-педагогического сопровождения</w:t>
            </w:r>
            <w:r>
              <w:rPr>
                <w:spacing w:val="-4"/>
              </w:rPr>
              <w:t xml:space="preserve"> </w:t>
            </w:r>
            <w:r>
              <w:t xml:space="preserve">обучающихся</w:t>
            </w:r>
            <w:r>
              <w:rPr>
                <w:spacing w:val="-4"/>
              </w:rPr>
              <w:t xml:space="preserve"> </w:t>
            </w:r>
            <w:r>
              <w:t xml:space="preserve">с</w:t>
            </w:r>
            <w:r>
              <w:rPr>
                <w:spacing w:val="-3"/>
              </w:rPr>
              <w:t xml:space="preserve"> </w:t>
            </w:r>
            <w:r>
              <w:t xml:space="preserve">инвалидностью,</w:t>
            </w:r>
            <w:r>
              <w:rPr>
                <w:spacing w:val="-2"/>
              </w:rPr>
              <w:t xml:space="preserve"> </w:t>
            </w:r>
            <w:r>
              <w:t xml:space="preserve">на сайте «Дистанционное обучение детей-инвалидов в Ставропольском крае» </w:t>
            </w:r>
            <w:hyperlink r:id="rId17" w:tooltip="https://stavcdo.ru/" w:history="1">
              <w:r>
                <w:rPr>
                  <w:rStyle w:val="861"/>
                </w:rPr>
                <w:t xml:space="preserve">https://stavcdo.ru/</w:t>
              </w:r>
            </w:hyperlink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contextualSpacing/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Также, в 2023 году состоялись краевые этапы Всероссийских конкурсов: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r>
            <w:r/>
          </w:p>
          <w:p>
            <w:pPr>
              <w:contextualSpacing/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 период с 20 апреля по 31 мая 2023 года состоялся региональный этап Всероссийского конкурса профессионального мастерства «Учитель-дефектолог России», в котором приняли участие 42 человека.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Итоги Конкурса размещены на сайте министерства образования Ставропольского края по ссылке: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hyperlink r:id="rId18" w:tooltip="https://stavminobr.ru/pressroom/news/8513/?sphrase_id=15988" w:history="1">
              <w:r>
                <w:rPr>
                  <w:rStyle w:val="861"/>
                  <w:rFonts w:ascii="Times New Roman" w:hAnsi="Times New Roman" w:cs="Times New Roman"/>
                  <w:i w:val="0"/>
                  <w:iCs w:val="0"/>
                  <w:sz w:val="24"/>
                  <w:szCs w:val="24"/>
                  <w:highlight w:val="none"/>
                </w:rPr>
                <w:t xml:space="preserve">https://stavminobr.ru/pressroom/news/8513/?sphrase_id=15988</w:t>
              </w:r>
              <w:r>
                <w:rPr>
                  <w:rStyle w:val="861"/>
                  <w:rFonts w:ascii="Times New Roman" w:hAnsi="Times New Roman" w:cs="Times New Roman"/>
                  <w:i w:val="0"/>
                  <w:iCs w:val="0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;</w:t>
            </w:r>
            <w:r>
              <w:rPr>
                <w:highlight w:val="none"/>
              </w:rPr>
            </w:r>
            <w:r/>
          </w:p>
          <w:p>
            <w:pPr>
              <w:contextualSpacing/>
              <w:ind w:left="0" w:right="0" w:firstLine="425"/>
              <w:jc w:val="both"/>
              <w:rPr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  <w:highlight w:val="none"/>
              </w:rPr>
              <w:t xml:space="preserve">краевой этап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X Всероссийского конкурса «Лучшая инклюзивная школа России – 2023» (далее – Конкурс).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В Конкурсе приняли участие 12 муниципальных дошкольных образовательных организаций Ставропольского края и 11 муниципальных общеобразовательных организаций Ставропольского края, использующих в своей практике инклюзивные подходы к обучению и развитию детей 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 особыми образовательными потребностями.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 Итоги Конкурса размещены на сайте министерства образования Ставропольского края по ссылке: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hyperlink r:id="rId19" w:tooltip="https://stavminobr.ru/pressroom/news/9165/?sphrase_id=15969" w:history="1">
              <w:r>
                <w:rPr>
                  <w:rStyle w:val="861"/>
                  <w:rFonts w:ascii="Times New Roman" w:hAnsi="Times New Roman" w:cs="Times New Roman"/>
                  <w:i w:val="0"/>
                  <w:iCs w:val="0"/>
                  <w:sz w:val="24"/>
                  <w:szCs w:val="24"/>
                  <w:highlight w:val="none"/>
                </w:rPr>
                <w:t xml:space="preserve">https://stavminobr.ru/pressroom/news/9165/?sphrase_id=15969</w:t>
              </w:r>
              <w:r>
                <w:rPr>
                  <w:rStyle w:val="861"/>
                  <w:rFonts w:ascii="Times New Roman" w:hAnsi="Times New Roman" w:cs="Times New Roman"/>
                  <w:i w:val="0"/>
                  <w:iCs w:val="0"/>
                  <w:sz w:val="24"/>
                  <w:szCs w:val="24"/>
                  <w:highlight w:val="none"/>
                </w:rPr>
              </w:r>
            </w:hyperlink>
            <w:r>
              <w:t xml:space="preserve">;</w:t>
            </w:r>
            <w:r/>
          </w:p>
          <w:p>
            <w:pPr>
              <w:contextualSpacing/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краевой этап Всероссийского конкурса «Педагог-психолог России - 2023», в котором приняли участие 36 педагогов-психологов из 24 муниципальных и городских округов края.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Итоги Конкурса размещены на сайте министерства образования Ставропольского края по ссылке: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hyperlink r:id="rId20" w:tooltip="https://stavminobr.ru/activity/sub-342/8821/?sphrase_id=15987" w:history="1">
              <w:r>
                <w:rPr>
                  <w:rStyle w:val="861"/>
                  <w:rFonts w:ascii="Times New Roman" w:hAnsi="Times New Roman" w:cs="Times New Roman"/>
                  <w:i w:val="0"/>
                  <w:iCs w:val="0"/>
                  <w:sz w:val="24"/>
                  <w:szCs w:val="24"/>
                  <w:highlight w:val="none"/>
                </w:rPr>
                <w:t xml:space="preserve">https://stavminobr.ru/activity/sub-342/8821/?sphrase_id=15987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contextualSpacing/>
              <w:ind w:left="0" w:right="0" w:firstLine="425"/>
              <w:jc w:val="both"/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27 апреля 2023 года состоялся финал краевого этапа Всероссийского конкурса профессионального мастерства сферы дополнительного образования «Сердце отдаю детям». Организатором конкурса является г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осударственное бюджетное учреждение дополнительного образования «Краевой Центр развития творчества детей и юношества им. Ю.А. Гагарина».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На отборочный (заочный) этап Конкурса было представлено 64 профессиональных портфолио участников, в финал Конкурса прошли 35 участников из муниципальных районов и городских округов края.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  <w:t xml:space="preserve">Итоги Конкурса размещены по ссылке: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hyperlink r:id="rId21" w:tooltip="http://stavcentr-gagarina.ru/final-serdce-otdaju-detjam-2023/" w:history="1">
              <w:r>
                <w:rPr>
                  <w:rStyle w:val="861"/>
                  <w:rFonts w:ascii="Times New Roman" w:hAnsi="Times New Roman" w:cs="Times New Roman"/>
                  <w:i w:val="0"/>
                  <w:iCs w:val="0"/>
                  <w:sz w:val="24"/>
                  <w:szCs w:val="24"/>
                  <w:highlight w:val="none"/>
                </w:rPr>
                <w:t xml:space="preserve">http://stavcentr-gagarina.ru/final-serdce-otdaju-detjam-2023/</w:t>
              </w:r>
            </w:hyperlink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/>
          </w:p>
          <w:p>
            <w:pPr>
              <w:contextualSpacing/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В 2023 году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делегация Ставропольского края приняла участие в V Всероссийском съезде дефектологов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, где преподаватель ГБОУ ВО «Ставропольский государственный педагогический институт» награждена памятных знаком «За верность в профессии».</w:t>
            </w:r>
            <w:r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r>
            <w:r/>
          </w:p>
          <w:p>
            <w:pPr>
              <w:pStyle w:val="686"/>
              <w:jc w:val="both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Ежегодно в Ставропольском крае проводятся мероприятия, в том числе совместно с министерством труда и социальной защиты населения Ставропольского края и министерством физической культуры и спорта Ставропольского края, для детей с ОВЗ и с инвалидностью.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министерством планами мероприятий, прошло около 80 мероприятий для обучающихся с ОВЗ и с инвалидностью в отдельных общеобразовательных организациях, осуществляющих обучение по адаптированным основным образовательным программам,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приняли участие 100%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567"/>
              <w:jc w:val="both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году государственным бюджетным образовательным учреждением «Центр психолого-педагогической реабилитации и коррекции» города Михайловска проведена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краевая конференция специалистов служб психолого-педагогического сопровождения системы образования Ставропольского края «До 16 и старше… Проблемы и ресурсы оказания комплексной профилактической помощи подросткам».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686"/>
              <w:ind w:left="0" w:right="0" w:firstLine="567"/>
              <w:jc w:val="both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повышения уровня информированности педагогических работников и общественности в части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и тенденции развития образования обучающихся с ОВЗ и с инвалидностью, отдельные общеобразовательные организации, осуществляющие обучение по адаптированным основным общеобразовательным программам освещали результаты своей деятельности: в журналах,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на телеканалах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ГТРК «Ставрополье»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«Свое ТВ» по вопросам реализации федеральных программ «Модернизациях школьных систем образования» и современная школа. Кроме того, в 2023 году состоялась коллегия министерства образования Ставропольского края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образовательного пространства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ограниченными возможностями здоровья и инвалидностью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Ставропольском крае. Проблемы и перспективы, с участием НКО и родительской общественности, с целью создания единого образовательного пространства для детей с ОВЗ и с инвалидностью в крае.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567"/>
              <w:jc w:val="both"/>
              <w:spacing w:line="24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рамках августовской педагогической конференции по теме: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Актуальные вопросы воспитания и психолого-педагогического сопровождения детей, нуждающихся в особой заботе государства»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2023 году были рассмотрены вопросы формирования единого образовательного и воспитательного пространства для детей с особыми образовательными потребностями, внедрение федеральных адаптированных основных образовательных программ и применение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комплексного подхода к формированию у детей с особыми образовательными потребностями карьерной грамотности и карьерной самонавигации, профессионального самоопределения воспитанников через трудовую деятельность, а так же роли наставников, взаимодействия с 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аботодателями по приему детей на производство, вопросы развития эмоционального интеллекта у обучающихся с особыми образовательными потребностями и психолого-педагогическое сопровождение детей в образовательном пространстве Ставропольского края (на примере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детей с расстройствами аутистического спектра).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567"/>
              <w:jc w:val="both"/>
              <w:spacing w:line="240" w:lineRule="atLeast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 итогам «круглого стола» состоялась торжественная церемония награждения победителей и призеров региональных этапов Всероссийских конкурсов профессионального мастерства «Педагог-психолог России – 2023» и «Учитель-дефектолог России – 2023». А педагогам вру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чены Почетные грамоты и Благодарственные письма министерства образования края за высокие достижения и личный вклад в развитие системы образования Ставропольского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0" w:right="0" w:firstLine="567"/>
              <w:jc w:val="both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contextualSpacing/>
              <w:ind w:left="0" w:right="0" w:firstLine="425"/>
              <w:jc w:val="both"/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 является соорганизатором конкурса эффект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ивных практик инклюзивного образования, проводимого Ассоциацией инклюзивных вузов. В период с 20 февраля по 28 апреля 2023 года сотрудники ГБПОУ ГСХТ имени атамана М.И.Платова приняли участие и одержали победу.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55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Развитие кадрового обеспечения образования обучающихся с инвалидностью, с ОВЗ</w:t>
            </w:r>
            <w:r/>
          </w:p>
        </w:tc>
      </w:tr>
      <w:tr>
        <w:trPr>
          <w:trHeight w:val="1417"/>
        </w:trPr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региональных кадровых реестров педагогов-дефектологов, учителей-логопедов, специальных психологов в системе образования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В ходе мониторинга системы комплексной реабилитации и абилитации сформирован реабилитационный паспорт министерства образования Ставропольского края, включающий информацию о кадрах, осуществляющих психолого-педагогическое сопровождение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детей с ОВЗ и с инвалидностью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: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тифлопедагогов-14 шт. ед;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сурдопедагогов-8</w:t>
            </w:r>
            <w:r>
              <w:rPr>
                <w:i w:val="0"/>
                <w:iCs w:val="0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шт. ед;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олигофренопедагоги- 20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шт. ед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;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учителей-логопедов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-500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шт. ед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.</w:t>
            </w:r>
            <w:bookmarkStart w:id="0" w:name="_GoBack"/>
            <w:r>
              <w:rPr>
                <w:i w:val="0"/>
                <w:iCs w:val="0"/>
                <w:highlight w:val="white"/>
              </w:rPr>
            </w:r>
            <w:bookmarkEnd w:id="0"/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В Ставропольском крае в общеобразовательных организациях, психологических центрах, органах управления образования, профобразование, детские дома  численность педагогов-психологов в 2023 году составляет 969 человек.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2023 году государственным бюджетным учреждением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роведен мониторинг потребности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обучении по дополнительной программе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учителей-дефектологов и учителей-логопедов)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со вступлением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действие профессионального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педагога-дефектолога.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Организационно-методические мероприятия по профессиональной ориентации и сопровождению молодых специалистов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bCs w:val="0"/>
                <w:i w:val="0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Доля обучающихся 6 - 11 классов с инвалидностью и ОВЗ, принявших участие в профориентационных мероприятиях, организованных БПОО Ставропольского края, от общего числа обучающихся 6 - 11 классов с инвалидностью и ОВЗ составляет 45% (1946 участников).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bCs w:val="0"/>
                <w:i w:val="0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Доля ох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вата профориентационной работой обучающихся образовательных организаций, осуществляющих обучение по адаптированным образовательным программам (коррекционных организаций), а также детей-инвалидов, находящихся на надомном обучении, профориентационными меропр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иятиями от общего числа данной категории составляет 80% ( 235 участников).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 Доля участников из числа инвалидов и лиц с ОВЗ, принявших участие в проекте «Билет в будущее», от общего количества участников профориентационных мероприятий проекта "Билет в буду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щее" составляет 5,2% (650 участников).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bCs w:val="0"/>
                <w:i w:val="0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Количество консультационных вебинаров, проведенных в течение года по вопросам оценки соблюдения обязательных требований, содержащих особенности организации образовательной деятельности для инвалидов и лиц с ОВЗ, соста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вило -  6 вебинаров, в которых приняло участие 455 экспертов.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Численность экспертов, прошедших курсы повышения квалификации по вопросам оценки соблюдения обязательных требований, содержащих особенности организации образовательной деятельности для инвалидов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 и лиц с ОВЗ, составляет - 12 человек.</w:t>
            </w:r>
            <w:r>
              <w:rPr>
                <w:i w:val="0"/>
                <w:iCs w:val="0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Также были проведены профориентационные вебинары: «Инвалидность и ОВЗ: в чем разница и что схожего»; «Выбор профессии – выбор жизни»,«Формирование осознанной стрессоустойчивости у обучающихся с ОВЗ или с инвалидностью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»,  «Инклюзивное образование в Ставропольском крае»,  ; профориентационное мероприятие «Инклюзивное образование для незрячих людей»; профориентационное мероприятие обучение незрячих людей плетению тактических браслетов из паракорда и фастексов с целью пере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дачи их в зону СВО, ; профориентационное мероприятие для членов Георгиевской местной организации ВОС,; встреча с выпускниками, их родителями и законными представителями на территории государственного казенного общеобразовательного учреждения «Специальная (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коррекционная) общеобразовательная школа-интернат № 1», г. Железноводск .; дистанционная профориентационная консультация для выпускников, их родителей и законных представителей по средствам сообщества ККЦР семинар-практикум для родителей на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т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ему: «Способы развития коммуникабельности и социальной уверенности родителей детей с ОВЗ» с целью формирования коммуникативных навыков общения, представлений об эмоциональных состояниях с ориентацией на их эмоциональную отзывчивость, установление  и опреде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ления круга общих проблем, возникающих в семьях, воспитывающих детей с ОВЗ. первый из цикла вебинаров, посвященный профориентации и трудоустройству обучающихся, имеющих инвалидность и ОВЗ  на тему: «Я-фрилансер». Семинар-практикум с элементами тренинга «Ра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звитие профессионально-личностной готовности педагога к работе с детьми с ОВЗ», вебинар на тему: «Депрессивные состояния лица с инвалидностью и ОВЗ. Технологии работы». 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Ежегодно проводятся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 дни открытых дверей для педагогов, студентов среднего профессионального образования и школьников из числа инвалидов и лиц с ограниченными возможностями здоровья, их родителей, р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аботодателей и других заинтересованных лиц. 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  <w:t xml:space="preserve">В 2023 году состоялась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II научно-практическая конференция «Инклюзия как среда» в городе Лермонтов;. Открытая трибуна «Региональные подходы к сопровождению профессионального образования  и содействия в трудоустройстве молодёжи с инвалид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ностью и 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ВЗ» на базе ФГАОУ ВО СКФУ;. Всероссийский форум «Инклюзивная школа. Успешность каждого ребёнка» </w:t>
              <w:br/>
              <w:t xml:space="preserve">г. Грозный (приняли онлайн участие); . Международная конференция «Инклюзивное образование в образовательных организациях СПО: опыт, проблемы, перспективы», в р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амках деловой программы чемпионата «Абилимпикс»; . Интерактивная площадка СКФУ «Территория взаимопонимания» (соорганизаторы);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Заседание методического объединения ГБПОУ «Многопрофильный техникум имени казачьего генерала С.С. Николаева» по сопровождению ин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валидов и лиц с ОВЗ; . 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VIII Международная научно-практическая конференция «Комплексное сопровождение детей с ограниченными возможностями здоровья»; . </w:t>
            </w: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r>
            <w:r/>
          </w:p>
          <w:p>
            <w:pPr>
              <w:ind w:left="0" w:right="0" w:firstLine="425"/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white"/>
              </w:rPr>
              <w:t xml:space="preserve">IX региональный межвузовский этап национального чемпионата «Абилимпикс» по 8 компетенциям на базе ФГАОУ ВО СКФУ </w:t>
            </w:r>
            <w:r/>
          </w:p>
          <w:p>
            <w:pPr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none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</w:t>
            </w:r>
            <w:r/>
          </w:p>
        </w:tc>
        <w:tc>
          <w:tcPr>
            <w:shd w:val="clear" w:color="auto" w:fill="auto"/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pStyle w:val="893"/>
              <w:ind w:left="109" w:right="96" w:firstLine="316"/>
              <w:jc w:val="both"/>
              <w:shd w:val="clear" w:color="ffffff" w:themeColor="background1" w:fill="ffffff" w:themeFill="background1"/>
              <w:tabs>
                <w:tab w:val="left" w:pos="3293" w:leader="none"/>
                <w:tab w:val="left" w:pos="5771" w:leader="none"/>
              </w:tabs>
            </w:pPr>
            <w:r>
              <w:t xml:space="preserve">В 2023 году СКИРО ПК и ПРО было проведено обучение педагогов-дефектологов,</w:t>
            </w:r>
            <w:r>
              <w:rPr>
                <w:spacing w:val="-57"/>
              </w:rPr>
              <w:t xml:space="preserve"> </w:t>
            </w:r>
            <w:r>
              <w:t xml:space="preserve">учителей-логопедов,</w:t>
            </w:r>
            <w:r>
              <w:rPr>
                <w:spacing w:val="1"/>
              </w:rPr>
              <w:t xml:space="preserve"> </w:t>
            </w:r>
            <w:r>
              <w:t xml:space="preserve">специальных</w:t>
            </w:r>
            <w:r>
              <w:rPr>
                <w:spacing w:val="-57"/>
              </w:rPr>
              <w:t xml:space="preserve"> </w:t>
            </w:r>
            <w:r>
              <w:t xml:space="preserve">психологов</w:t>
            </w:r>
            <w:r>
              <w:rPr>
                <w:spacing w:val="-1"/>
              </w:rPr>
              <w:t xml:space="preserve"> </w:t>
            </w:r>
            <w:r>
              <w:t xml:space="preserve">в</w:t>
            </w:r>
            <w:r>
              <w:rPr>
                <w:spacing w:val="-2"/>
              </w:rPr>
              <w:t xml:space="preserve"> </w:t>
            </w:r>
            <w:r>
              <w:t xml:space="preserve">системе</w:t>
            </w:r>
            <w:r>
              <w:rPr>
                <w:spacing w:val="-1"/>
              </w:rPr>
              <w:t xml:space="preserve"> </w:t>
            </w:r>
            <w:r>
              <w:t xml:space="preserve">образования:</w:t>
            </w:r>
            <w:r/>
          </w:p>
          <w:p>
            <w:pPr>
              <w:pStyle w:val="893"/>
              <w:ind w:left="109" w:right="96" w:firstLine="316"/>
              <w:jc w:val="both"/>
              <w:shd w:val="clear" w:color="ffffff" w:themeColor="background1" w:fill="ffffff" w:themeFill="background1"/>
              <w:tabs>
                <w:tab w:val="left" w:pos="3293" w:leader="none"/>
                <w:tab w:val="left" w:pos="5771" w:leader="none"/>
              </w:tabs>
            </w:pPr>
            <w:r>
              <w:t xml:space="preserve">1. Дополнительная профессиональная программа профессиональной переподготовки «Педагогика и психология инклюзивного образования», было обучено </w:t>
            </w:r>
            <w:r>
              <w:t xml:space="preserve">56 чел.;</w:t>
            </w:r>
            <w:r/>
          </w:p>
          <w:p>
            <w:pPr>
              <w:pStyle w:val="893"/>
              <w:ind w:left="109" w:right="96" w:firstLine="316"/>
              <w:jc w:val="both"/>
              <w:shd w:val="clear" w:color="ffffff" w:themeColor="background1" w:fill="ffffff" w:themeFill="background1"/>
              <w:tabs>
                <w:tab w:val="left" w:pos="3293" w:leader="none"/>
                <w:tab w:val="left" w:pos="5771" w:leader="none"/>
              </w:tabs>
            </w:pPr>
            <w:r>
              <w:t xml:space="preserve">2. Дополнительная профессиональная программа повышения квалификации:</w:t>
            </w:r>
            <w:r/>
          </w:p>
          <w:p>
            <w:pPr>
              <w:ind w:left="109" w:right="96" w:firstLine="316"/>
              <w:jc w:val="both"/>
              <w:spacing w:after="0" w:line="240" w:lineRule="auto"/>
              <w:shd w:val="clear" w:color="ffffff" w:themeColor="background1" w:fill="ffffff" w:themeFill="background1"/>
            </w:pPr>
            <w: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учителя-логопеда: содержание и технологии работы»,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обучено 76 чел.;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109" w:right="96" w:firstLine="316"/>
              <w:jc w:val="both"/>
              <w:spacing w:after="0" w:line="240" w:lineRule="auto"/>
              <w:shd w:val="clear" w:color="ffffff" w:themeColor="background1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Инклюзивное образование: особенности обучения и воспитания детей дошкольного возраста с ОВЗ»,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было обучено 77 чел.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r>
            <w:r/>
          </w:p>
          <w:p>
            <w:pPr>
              <w:ind w:left="109" w:right="96" w:firstLine="316"/>
              <w:jc w:val="both"/>
              <w:spacing w:after="0" w:line="240" w:lineRule="auto"/>
              <w:shd w:val="clear" w:color="ffffff" w:themeColor="background1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служба в образовательной организации: содержание и направления деятельности педагога-психолога», было обучено 52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109" w:right="96" w:firstLine="316"/>
              <w:jc w:val="both"/>
              <w:spacing w:after="0" w:line="240" w:lineRule="auto"/>
              <w:shd w:val="clear" w:color="ffffff" w:themeColor="background1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 педагога-психолога», было обучено 26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ind w:left="109" w:right="96" w:firstLine="316"/>
              <w:jc w:val="both"/>
              <w:spacing w:after="0" w:line="240" w:lineRule="auto"/>
              <w:shd w:val="clear" w:color="ffffff" w:themeColor="background1" w:fill="ffffff" w:themeFill="background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«Практические инструменты групповой и индивидуальной работы педагога-психолога с детьми и подростками», было обучено 48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93"/>
              <w:ind w:left="109" w:right="96" w:firstLine="316"/>
              <w:shd w:val="clear" w:color="ffffff" w:themeColor="background1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«Деструктивное поведение детей и подростков: стратегии и инструменты практической работы», было обучено 26 чел.</w:t>
            </w:r>
            <w:r>
              <w:rPr>
                <w:sz w:val="22"/>
              </w:rPr>
            </w:r>
            <w:r/>
          </w:p>
          <w:p>
            <w:pPr>
              <w:ind w:left="109" w:right="96" w:firstLine="316"/>
              <w:jc w:val="both"/>
              <w:shd w:val="clear" w:color="ffffff" w:themeColor="background1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55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VIII. Повышение качества образования обучающихся с инвалидностью, с ОВЗ</w:t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ind w:left="0" w:right="0" w:firstLine="425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крае продолжается работа по поэтапному внедрению ФГОС. В 2023/24 учебном году в крае среди 8-х классов 349 обучающихся с ОВЗ и инвалидностью в 32 классах получают образование по программе основного общего образования с нормативным сроком освоения 6 лет, и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27 обучающихся в 4 классах получают образование по программе основного общего образования с нормативным сроком освоения 5 лет, в соответствии с ФГОС ООО.</w:t>
            </w:r>
            <w:r>
              <w:rPr>
                <w:i w:val="0"/>
                <w:iCs w:val="0"/>
              </w:rPr>
            </w:r>
            <w:r/>
          </w:p>
          <w:p>
            <w:pPr>
              <w:ind w:left="0" w:right="0" w:firstLine="425"/>
              <w:jc w:val="both"/>
              <w:tabs>
                <w:tab w:val="left" w:pos="283" w:leader="none"/>
              </w:tabs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введения федерального государственного образовательного стандарта образования обучающихся с умственной отсталостью (интеллектуальными нарушениями)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pStyle w:val="686"/>
              <w:ind w:left="0" w:right="0" w:firstLine="425"/>
              <w:jc w:val="both"/>
              <w:spacing w:line="240" w:lineRule="atLeas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крае продолжается работа по поэтапному внедрению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ФГОС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2023/24 учебном году 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8-х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431 обучающийся с ОВЗ, с инвалидностью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государственных и муниципальных общеобразовательных организациях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45 классах получает образ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ование в соответствии с ФГОС УО(ИН)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55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IX. Мониторинг и контроль исполнени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законодательства в сфере образования обучающихся с инвалидностью, с ОВЗ</w:t>
            </w:r>
            <w:r/>
          </w:p>
        </w:tc>
      </w:tr>
      <w:tr>
        <w:trPr/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W w:w="4253" w:type="dxa"/>
            <w:textDirection w:val="lrTb"/>
            <w:noWrap w:val="false"/>
          </w:tcPr>
          <w:p>
            <w:pPr>
              <w:jc w:val="both"/>
              <w:tabs>
                <w:tab w:val="left" w:pos="101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оценки положения дел в сфере соблюдения права обучающихся с инвалидностью, с ОВЗ на общее и дополнительное образование</w:t>
            </w:r>
            <w:r/>
          </w:p>
        </w:tc>
        <w:tc>
          <w:tcPr>
            <w:shd w:val="clear" w:color="auto" w:fill="auto"/>
            <w:tcW w:w="7513" w:type="dxa"/>
            <w:textDirection w:val="lrTb"/>
            <w:noWrap w:val="false"/>
          </w:tcPr>
          <w:p>
            <w:pPr>
              <w:ind w:left="0" w:right="0" w:firstLine="425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 Ставропольском крае функционирует государственная информационная система «Региональная информационная система в сфере образования для реализации предоставления государственных и муниципальных услуг в электронной форме»</w:t>
            </w:r>
            <w:r>
              <w:rPr>
                <w:i w:val="0"/>
                <w:iCs w:val="0"/>
              </w:rPr>
            </w:r>
            <w:r/>
          </w:p>
          <w:p>
            <w:pPr>
              <w:ind w:left="0" w:right="0" w:firstLine="425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highlight w:val="none"/>
              </w:rPr>
            </w:r>
            <w:r/>
          </w:p>
        </w:tc>
        <w:tc>
          <w:tcPr>
            <w:shd w:val="clear" w:color="auto" w:fill="auto"/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мероприятия, предусмотренные региональными комплексными планами</w:t>
            </w:r>
            <w:r/>
          </w:p>
        </w:tc>
        <w:tc>
          <w:tcPr>
            <w:tcW w:w="751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3557610</wp:posOffset>
                </wp:positionH>
                <wp:positionV relativeFrom="paragraph">
                  <wp:posOffset>445962</wp:posOffset>
                </wp:positionV>
                <wp:extent cx="2160000" cy="0"/>
                <wp:effectExtent l="3175" t="3175" r="3175" b="3175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rot="0" flipH="0"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>
                            <a:shade val="50000"/>
                          </a:schemeClr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0" o:spid="_x0000_s0" style="position:absolute;left:0;text-align:left;z-index:2048;mso-wrap-distance-left:9.1pt;mso-wrap-distance-top:0.0pt;mso-wrap-distance-right:9.1pt;mso-wrap-distance-bottom:0.0pt;rotation:0;flip:y;visibility:visible;" from="280.1pt,35.1pt" to="450.2pt,35.1pt" filled="f" strokecolor="#000000" strokeweight="0.50pt">
                <v:stroke dashstyle="solid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erReference w:type="default" r:id="rId10"/>
      <w:footerReference w:type="first" r:id="rId11"/>
      <w:footnotePr/>
      <w:endnotePr/>
      <w:type w:val="nextPage"/>
      <w:pgSz w:w="16838" w:h="11906" w:orient="landscape"/>
      <w:pgMar w:top="1134" w:right="539" w:bottom="1134" w:left="1134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</w:font>
  <w:font w:name="Calibri">
    <w:panose1 w:val="020F0502020204030204"/>
  </w:font>
  <w:font w:name="Batang">
    <w:panose1 w:val="02010600030101010101"/>
  </w:font>
  <w:font w:name="Symbol">
    <w:panose1 w:val="05050102010706020507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Lucida Sans Unicode">
    <w:panose1 w:val="020B0602030504020204"/>
  </w:font>
  <w:font w:name="Segoe UI">
    <w:panose1 w:val="020B0502040204020203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Отчет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Отчет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right"/>
    </w:pPr>
    <w:fldSimple w:instr="PAGE \* MERGEFORMAT">
      <w:r>
        <w:rPr>
          <w:rFonts w:ascii="Times New Roman" w:hAnsi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  <w:r/>
  </w:p>
  <w:p>
    <w:pPr>
      <w:pStyle w:val="88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4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8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30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4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6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90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4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854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74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94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14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734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454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74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94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 w:default="1">
    <w:name w:val="Normal"/>
    <w:qFormat/>
  </w:style>
  <w:style w:type="paragraph" w:styleId="687">
    <w:name w:val="Heading 1"/>
    <w:basedOn w:val="686"/>
    <w:next w:val="686"/>
    <w:link w:val="7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8">
    <w:name w:val="Heading 2"/>
    <w:basedOn w:val="686"/>
    <w:next w:val="686"/>
    <w:link w:val="7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9">
    <w:name w:val="Heading 3"/>
    <w:basedOn w:val="686"/>
    <w:next w:val="686"/>
    <w:link w:val="7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0">
    <w:name w:val="Heading 4"/>
    <w:basedOn w:val="686"/>
    <w:next w:val="686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1">
    <w:name w:val="Heading 5"/>
    <w:basedOn w:val="686"/>
    <w:next w:val="686"/>
    <w:link w:val="71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2">
    <w:name w:val="Heading 6"/>
    <w:basedOn w:val="686"/>
    <w:next w:val="686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93">
    <w:name w:val="Heading 7"/>
    <w:basedOn w:val="686"/>
    <w:next w:val="686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94">
    <w:name w:val="Heading 8"/>
    <w:basedOn w:val="686"/>
    <w:next w:val="686"/>
    <w:link w:val="72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95">
    <w:name w:val="Heading 9"/>
    <w:basedOn w:val="686"/>
    <w:next w:val="686"/>
    <w:link w:val="72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 w:default="1">
    <w:name w:val="Default Paragraph Font"/>
    <w:uiPriority w:val="1"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Heading 1 Char"/>
    <w:basedOn w:val="696"/>
    <w:uiPriority w:val="9"/>
    <w:rPr>
      <w:rFonts w:ascii="Arial" w:hAnsi="Arial" w:eastAsia="Arial" w:cs="Arial"/>
      <w:sz w:val="40"/>
      <w:szCs w:val="40"/>
    </w:rPr>
  </w:style>
  <w:style w:type="character" w:styleId="700" w:customStyle="1">
    <w:name w:val="Heading 2 Char"/>
    <w:basedOn w:val="696"/>
    <w:uiPriority w:val="9"/>
    <w:rPr>
      <w:rFonts w:ascii="Arial" w:hAnsi="Arial" w:eastAsia="Arial" w:cs="Arial"/>
      <w:sz w:val="34"/>
    </w:rPr>
  </w:style>
  <w:style w:type="character" w:styleId="701" w:customStyle="1">
    <w:name w:val="Heading 3 Char"/>
    <w:basedOn w:val="696"/>
    <w:uiPriority w:val="9"/>
    <w:rPr>
      <w:rFonts w:ascii="Arial" w:hAnsi="Arial" w:eastAsia="Arial" w:cs="Arial"/>
      <w:sz w:val="30"/>
      <w:szCs w:val="30"/>
    </w:rPr>
  </w:style>
  <w:style w:type="character" w:styleId="702" w:customStyle="1">
    <w:name w:val="Heading 4 Char"/>
    <w:basedOn w:val="696"/>
    <w:uiPriority w:val="9"/>
    <w:rPr>
      <w:rFonts w:ascii="Arial" w:hAnsi="Arial" w:eastAsia="Arial" w:cs="Arial"/>
      <w:b/>
      <w:bCs/>
      <w:sz w:val="26"/>
      <w:szCs w:val="26"/>
    </w:rPr>
  </w:style>
  <w:style w:type="character" w:styleId="703" w:customStyle="1">
    <w:name w:val="Heading 5 Char"/>
    <w:basedOn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704" w:customStyle="1">
    <w:name w:val="Heading 6 Char"/>
    <w:basedOn w:val="696"/>
    <w:uiPriority w:val="9"/>
    <w:rPr>
      <w:rFonts w:ascii="Arial" w:hAnsi="Arial" w:eastAsia="Arial" w:cs="Arial"/>
      <w:b/>
      <w:bCs/>
      <w:sz w:val="22"/>
      <w:szCs w:val="22"/>
    </w:rPr>
  </w:style>
  <w:style w:type="character" w:styleId="705" w:customStyle="1">
    <w:name w:val="Heading 7 Char"/>
    <w:basedOn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6" w:customStyle="1">
    <w:name w:val="Heading 8 Char"/>
    <w:basedOn w:val="696"/>
    <w:uiPriority w:val="9"/>
    <w:rPr>
      <w:rFonts w:ascii="Arial" w:hAnsi="Arial" w:eastAsia="Arial" w:cs="Arial"/>
      <w:i/>
      <w:iCs/>
      <w:sz w:val="22"/>
      <w:szCs w:val="22"/>
    </w:rPr>
  </w:style>
  <w:style w:type="character" w:styleId="707" w:customStyle="1">
    <w:name w:val="Heading 9 Char"/>
    <w:basedOn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708" w:customStyle="1">
    <w:name w:val="Title Char"/>
    <w:basedOn w:val="696"/>
    <w:uiPriority w:val="10"/>
    <w:rPr>
      <w:sz w:val="48"/>
      <w:szCs w:val="48"/>
    </w:rPr>
  </w:style>
  <w:style w:type="character" w:styleId="709" w:customStyle="1">
    <w:name w:val="Subtitle Char"/>
    <w:basedOn w:val="696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Endnote Text Char"/>
    <w:uiPriority w:val="99"/>
    <w:rPr>
      <w:sz w:val="20"/>
    </w:rPr>
  </w:style>
  <w:style w:type="character" w:styleId="714" w:customStyle="1">
    <w:name w:val="Заголовок 1 Знак"/>
    <w:basedOn w:val="696"/>
    <w:link w:val="687"/>
    <w:uiPriority w:val="9"/>
    <w:rPr>
      <w:rFonts w:ascii="Arial" w:hAnsi="Arial" w:eastAsia="Arial" w:cs="Arial"/>
      <w:sz w:val="40"/>
      <w:szCs w:val="40"/>
    </w:rPr>
  </w:style>
  <w:style w:type="character" w:styleId="715" w:customStyle="1">
    <w:name w:val="Заголовок 2 Знак"/>
    <w:basedOn w:val="696"/>
    <w:link w:val="688"/>
    <w:uiPriority w:val="9"/>
    <w:rPr>
      <w:rFonts w:ascii="Arial" w:hAnsi="Arial" w:eastAsia="Arial" w:cs="Arial"/>
      <w:sz w:val="34"/>
    </w:rPr>
  </w:style>
  <w:style w:type="character" w:styleId="716" w:customStyle="1">
    <w:name w:val="Заголовок 3 Знак"/>
    <w:basedOn w:val="696"/>
    <w:link w:val="689"/>
    <w:uiPriority w:val="9"/>
    <w:rPr>
      <w:rFonts w:ascii="Arial" w:hAnsi="Arial" w:eastAsia="Arial" w:cs="Arial"/>
      <w:sz w:val="30"/>
      <w:szCs w:val="30"/>
    </w:rPr>
  </w:style>
  <w:style w:type="character" w:styleId="717" w:customStyle="1">
    <w:name w:val="Заголовок 4 Знак"/>
    <w:basedOn w:val="696"/>
    <w:link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718" w:customStyle="1">
    <w:name w:val="Заголовок 5 Знак"/>
    <w:basedOn w:val="696"/>
    <w:link w:val="691"/>
    <w:uiPriority w:val="9"/>
    <w:rPr>
      <w:rFonts w:ascii="Arial" w:hAnsi="Arial" w:eastAsia="Arial" w:cs="Arial"/>
      <w:b/>
      <w:bCs/>
      <w:sz w:val="24"/>
      <w:szCs w:val="24"/>
    </w:rPr>
  </w:style>
  <w:style w:type="character" w:styleId="719" w:customStyle="1">
    <w:name w:val="Заголовок 6 Знак"/>
    <w:basedOn w:val="696"/>
    <w:link w:val="692"/>
    <w:uiPriority w:val="9"/>
    <w:rPr>
      <w:rFonts w:ascii="Arial" w:hAnsi="Arial" w:eastAsia="Arial" w:cs="Arial"/>
      <w:b/>
      <w:bCs/>
      <w:sz w:val="22"/>
      <w:szCs w:val="22"/>
    </w:rPr>
  </w:style>
  <w:style w:type="character" w:styleId="720" w:customStyle="1">
    <w:name w:val="Заголовок 7 Знак"/>
    <w:basedOn w:val="696"/>
    <w:link w:val="69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1" w:customStyle="1">
    <w:name w:val="Заголовок 8 Знак"/>
    <w:basedOn w:val="69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722" w:customStyle="1">
    <w:name w:val="Заголовок 9 Знак"/>
    <w:basedOn w:val="696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723">
    <w:name w:val="No Spacing"/>
    <w:uiPriority w:val="1"/>
    <w:qFormat/>
    <w:pPr>
      <w:spacing w:after="0" w:line="240" w:lineRule="auto"/>
    </w:pPr>
  </w:style>
  <w:style w:type="paragraph" w:styleId="724">
    <w:name w:val="Title"/>
    <w:basedOn w:val="686"/>
    <w:next w:val="686"/>
    <w:link w:val="72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5" w:customStyle="1">
    <w:name w:val="Заголовок Знак"/>
    <w:basedOn w:val="696"/>
    <w:link w:val="724"/>
    <w:uiPriority w:val="10"/>
    <w:rPr>
      <w:sz w:val="48"/>
      <w:szCs w:val="48"/>
    </w:rPr>
  </w:style>
  <w:style w:type="paragraph" w:styleId="726">
    <w:name w:val="Subtitle"/>
    <w:basedOn w:val="686"/>
    <w:next w:val="686"/>
    <w:link w:val="727"/>
    <w:uiPriority w:val="11"/>
    <w:qFormat/>
    <w:pPr>
      <w:spacing w:before="200" w:after="200"/>
    </w:pPr>
    <w:rPr>
      <w:sz w:val="24"/>
      <w:szCs w:val="24"/>
    </w:rPr>
  </w:style>
  <w:style w:type="character" w:styleId="727" w:customStyle="1">
    <w:name w:val="Подзаголовок Знак"/>
    <w:basedOn w:val="696"/>
    <w:link w:val="726"/>
    <w:uiPriority w:val="11"/>
    <w:rPr>
      <w:sz w:val="24"/>
      <w:szCs w:val="24"/>
    </w:rPr>
  </w:style>
  <w:style w:type="paragraph" w:styleId="728">
    <w:name w:val="Quote"/>
    <w:basedOn w:val="686"/>
    <w:next w:val="686"/>
    <w:link w:val="729"/>
    <w:uiPriority w:val="29"/>
    <w:qFormat/>
    <w:pPr>
      <w:ind w:left="720" w:right="720"/>
    </w:pPr>
    <w:rPr>
      <w:i/>
    </w:r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basedOn w:val="686"/>
    <w:next w:val="686"/>
    <w:link w:val="73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1" w:customStyle="1">
    <w:name w:val="Выделенная цитата Знак"/>
    <w:link w:val="730"/>
    <w:uiPriority w:val="30"/>
    <w:rPr>
      <w:i/>
    </w:rPr>
  </w:style>
  <w:style w:type="character" w:styleId="732" w:customStyle="1">
    <w:name w:val="Header Char"/>
    <w:basedOn w:val="696"/>
    <w:uiPriority w:val="99"/>
  </w:style>
  <w:style w:type="character" w:styleId="733" w:customStyle="1">
    <w:name w:val="Footer Char"/>
    <w:basedOn w:val="696"/>
    <w:uiPriority w:val="99"/>
  </w:style>
  <w:style w:type="paragraph" w:styleId="734">
    <w:name w:val="Caption"/>
    <w:basedOn w:val="686"/>
    <w:next w:val="68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35" w:customStyle="1">
    <w:name w:val="Caption Char"/>
    <w:uiPriority w:val="99"/>
  </w:style>
  <w:style w:type="table" w:styleId="736" w:customStyle="1">
    <w:name w:val="Table Grid Light"/>
    <w:basedOn w:val="69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7">
    <w:name w:val="Plain Table 1"/>
    <w:basedOn w:val="69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basedOn w:val="69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 w:customStyle="1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5" w:customStyle="1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6" w:customStyle="1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7" w:customStyle="1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8" w:customStyle="1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9" w:customStyle="1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70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77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8" w:customStyle="1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9" w:customStyle="1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0" w:customStyle="1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1" w:customStyle="1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2" w:customStyle="1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3" w:customStyle="1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4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7" w:customStyle="1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8" w:customStyle="1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9" w:customStyle="1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30" w:customStyle="1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1" w:customStyle="1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2" w:customStyle="1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3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ned - Accent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1" w:customStyle="1">
    <w:name w:val="Lined - Accent 1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2" w:customStyle="1">
    <w:name w:val="Lined - Accent 2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43" w:customStyle="1">
    <w:name w:val="Lined - Accent 3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44" w:customStyle="1">
    <w:name w:val="Lined - Accent 4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45" w:customStyle="1">
    <w:name w:val="Lined - Accent 5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46" w:customStyle="1">
    <w:name w:val="Lined - Accent 6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47" w:customStyle="1">
    <w:name w:val="Bordered &amp; Lined - Accent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8" w:customStyle="1">
    <w:name w:val="Bordered &amp; Lined - Accent 1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49" w:customStyle="1">
    <w:name w:val="Bordered &amp; Lined - Accent 2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50" w:customStyle="1">
    <w:name w:val="Bordered &amp; Lined - Accent 3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51" w:customStyle="1">
    <w:name w:val="Bordered &amp; Lined - Accent 4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52" w:customStyle="1">
    <w:name w:val="Bordered &amp; Lined - Accent 5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53" w:customStyle="1">
    <w:name w:val="Bordered &amp; Lined - Accent 6"/>
    <w:basedOn w:val="69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54" w:customStyle="1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5" w:customStyle="1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6" w:customStyle="1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7" w:customStyle="1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8" w:customStyle="1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9" w:customStyle="1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60" w:customStyle="1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1">
    <w:name w:val="Hyperlink"/>
    <w:uiPriority w:val="99"/>
    <w:unhideWhenUsed/>
    <w:rPr>
      <w:color w:val="0563c1" w:themeColor="hyperlink"/>
      <w:u w:val="single"/>
    </w:rPr>
  </w:style>
  <w:style w:type="paragraph" w:styleId="862">
    <w:name w:val="footnote text"/>
    <w:basedOn w:val="686"/>
    <w:link w:val="863"/>
    <w:uiPriority w:val="99"/>
    <w:semiHidden/>
    <w:unhideWhenUsed/>
    <w:pPr>
      <w:spacing w:after="40" w:line="240" w:lineRule="auto"/>
    </w:pPr>
    <w:rPr>
      <w:sz w:val="18"/>
    </w:rPr>
  </w:style>
  <w:style w:type="character" w:styleId="863" w:customStyle="1">
    <w:name w:val="Текст сноски Знак"/>
    <w:link w:val="862"/>
    <w:uiPriority w:val="99"/>
    <w:rPr>
      <w:sz w:val="18"/>
    </w:rPr>
  </w:style>
  <w:style w:type="character" w:styleId="864">
    <w:name w:val="footnote reference"/>
    <w:basedOn w:val="696"/>
    <w:uiPriority w:val="99"/>
    <w:unhideWhenUsed/>
    <w:rPr>
      <w:vertAlign w:val="superscript"/>
    </w:rPr>
  </w:style>
  <w:style w:type="paragraph" w:styleId="865">
    <w:name w:val="endnote text"/>
    <w:basedOn w:val="686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 w:customStyle="1">
    <w:name w:val="Текст концевой сноски Знак"/>
    <w:link w:val="865"/>
    <w:uiPriority w:val="99"/>
    <w:rPr>
      <w:sz w:val="20"/>
    </w:rPr>
  </w:style>
  <w:style w:type="character" w:styleId="867">
    <w:name w:val="endnote reference"/>
    <w:basedOn w:val="696"/>
    <w:uiPriority w:val="99"/>
    <w:semiHidden/>
    <w:unhideWhenUsed/>
    <w:rPr>
      <w:vertAlign w:val="superscript"/>
    </w:rPr>
  </w:style>
  <w:style w:type="paragraph" w:styleId="868">
    <w:name w:val="toc 1"/>
    <w:basedOn w:val="686"/>
    <w:next w:val="686"/>
    <w:uiPriority w:val="39"/>
    <w:unhideWhenUsed/>
    <w:pPr>
      <w:spacing w:after="57"/>
    </w:pPr>
  </w:style>
  <w:style w:type="paragraph" w:styleId="869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70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71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72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73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74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75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76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686"/>
    <w:next w:val="686"/>
    <w:uiPriority w:val="99"/>
    <w:unhideWhenUsed/>
    <w:pPr>
      <w:spacing w:after="0"/>
    </w:pPr>
  </w:style>
  <w:style w:type="table" w:styleId="879">
    <w:name w:val="Table Grid"/>
    <w:basedOn w:val="69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0">
    <w:name w:val="List Paragraph"/>
    <w:basedOn w:val="686"/>
    <w:uiPriority w:val="34"/>
    <w:qFormat/>
    <w:pPr>
      <w:contextualSpacing/>
      <w:ind w:left="720"/>
    </w:pPr>
  </w:style>
  <w:style w:type="character" w:styleId="881">
    <w:name w:val="annotation reference"/>
    <w:basedOn w:val="696"/>
    <w:uiPriority w:val="99"/>
    <w:semiHidden/>
    <w:unhideWhenUsed/>
    <w:rPr>
      <w:sz w:val="16"/>
      <w:szCs w:val="16"/>
    </w:rPr>
  </w:style>
  <w:style w:type="paragraph" w:styleId="882">
    <w:name w:val="annotation text"/>
    <w:basedOn w:val="686"/>
    <w:link w:val="88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83" w:customStyle="1">
    <w:name w:val="Текст примечания Знак"/>
    <w:basedOn w:val="696"/>
    <w:link w:val="882"/>
    <w:uiPriority w:val="99"/>
    <w:semiHidden/>
    <w:rPr>
      <w:sz w:val="20"/>
      <w:szCs w:val="20"/>
    </w:rPr>
  </w:style>
  <w:style w:type="paragraph" w:styleId="884">
    <w:name w:val="annotation subject"/>
    <w:basedOn w:val="882"/>
    <w:next w:val="882"/>
    <w:link w:val="885"/>
    <w:uiPriority w:val="99"/>
    <w:semiHidden/>
    <w:unhideWhenUsed/>
    <w:rPr>
      <w:b/>
      <w:bCs/>
    </w:rPr>
  </w:style>
  <w:style w:type="character" w:styleId="885" w:customStyle="1">
    <w:name w:val="Тема примечания Знак"/>
    <w:basedOn w:val="883"/>
    <w:link w:val="884"/>
    <w:uiPriority w:val="99"/>
    <w:semiHidden/>
    <w:rPr>
      <w:b/>
      <w:bCs/>
      <w:sz w:val="20"/>
      <w:szCs w:val="20"/>
    </w:rPr>
  </w:style>
  <w:style w:type="paragraph" w:styleId="886">
    <w:name w:val="Balloon Text"/>
    <w:basedOn w:val="686"/>
    <w:link w:val="88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7" w:customStyle="1">
    <w:name w:val="Текст выноски Знак"/>
    <w:basedOn w:val="696"/>
    <w:link w:val="886"/>
    <w:uiPriority w:val="99"/>
    <w:semiHidden/>
    <w:rPr>
      <w:rFonts w:ascii="Segoe UI" w:hAnsi="Segoe UI" w:cs="Segoe UI"/>
      <w:sz w:val="18"/>
      <w:szCs w:val="18"/>
    </w:rPr>
  </w:style>
  <w:style w:type="paragraph" w:styleId="888">
    <w:name w:val="Header"/>
    <w:basedOn w:val="686"/>
    <w:link w:val="88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6"/>
    <w:link w:val="888"/>
    <w:uiPriority w:val="99"/>
  </w:style>
  <w:style w:type="paragraph" w:styleId="890">
    <w:name w:val="Footer"/>
    <w:basedOn w:val="686"/>
    <w:link w:val="89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6"/>
    <w:link w:val="890"/>
    <w:uiPriority w:val="99"/>
  </w:style>
  <w:style w:type="paragraph" w:styleId="892" w:customStyle="1">
    <w:name w:val="Основной текст2"/>
    <w:pPr>
      <w:ind w:hanging="620"/>
      <w:jc w:val="right"/>
      <w:spacing w:after="60" w:line="644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Lucida Sans Unicode" w:hAnsi="Lucida Sans Unicode" w:eastAsia="Lucida Sans Unicode" w:cs="Lucida Sans Unicode"/>
      <w:spacing w:val="-2"/>
    </w:rPr>
  </w:style>
  <w:style w:type="paragraph" w:styleId="893" w:customStyle="1">
    <w:name w:val="Table Paragraph"/>
    <w:pPr>
      <w:contextualSpacing w:val="0"/>
      <w:ind w:left="109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http://iclass.home-edu.ru/" TargetMode="External"/><Relationship Id="rId13" Type="http://schemas.openxmlformats.org/officeDocument/2006/relationships/hyperlink" Target="http://vmeste.stavregion.ru/" TargetMode="External"/><Relationship Id="rId14" Type="http://schemas.openxmlformats.org/officeDocument/2006/relationships/hyperlink" Target="https://&#1088;26.&#1085;&#1072;&#1074;&#1080;&#1075;&#1072;&#1090;&#1086;&#1088;.&#1076;&#1077;&#1090;&#1080;/" TargetMode="External"/><Relationship Id="rId15" Type="http://schemas.openxmlformats.org/officeDocument/2006/relationships/hyperlink" Target="https://stavcdo.ru/" TargetMode="External"/><Relationship Id="rId16" Type="http://schemas.openxmlformats.org/officeDocument/2006/relationships/hyperlink" Target="http://vmeste.stavregion.ru/" TargetMode="External"/><Relationship Id="rId17" Type="http://schemas.openxmlformats.org/officeDocument/2006/relationships/hyperlink" Target="https://stavcdo.ru/" TargetMode="External"/><Relationship Id="rId18" Type="http://schemas.openxmlformats.org/officeDocument/2006/relationships/hyperlink" Target="https://stavminobr.ru/pressroom/news/8513/?sphrase_id=15988" TargetMode="External"/><Relationship Id="rId19" Type="http://schemas.openxmlformats.org/officeDocument/2006/relationships/hyperlink" Target="https://stavminobr.ru/pressroom/news/9165/?sphrase_id=15969" TargetMode="External"/><Relationship Id="rId20" Type="http://schemas.openxmlformats.org/officeDocument/2006/relationships/hyperlink" Target="https://stavminobr.ru/activity/sub-342/8821/?sphrase_id=15987" TargetMode="External"/><Relationship Id="rId21" Type="http://schemas.openxmlformats.org/officeDocument/2006/relationships/hyperlink" Target="http://stavcentr-gagarina.ru/final-serdce-otdaju-detjam-2023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Дацюк Таис Александровна</dc:creator>
  <cp:revision>30</cp:revision>
  <dcterms:created xsi:type="dcterms:W3CDTF">2023-10-30T14:36:00Z</dcterms:created>
  <dcterms:modified xsi:type="dcterms:W3CDTF">2024-03-19T12:39:43Z</dcterms:modified>
</cp:coreProperties>
</file>