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6"/>
        <w:contextualSpacing/>
        <w:ind w:left="0" w:right="0" w:firstLine="0"/>
        <w:jc w:val="center"/>
        <w:keepLines w:val="0"/>
        <w:keepNext w:val="0"/>
        <w:spacing w:before="0" w:line="240" w:lineRule="auto"/>
        <w:shd w:val="clear" w:color="auto" w:fill="auto"/>
        <w:widowControl w:val="off"/>
        <w:tabs>
          <w:tab w:val="left" w:pos="6206" w:leader="underscore"/>
        </w:tabs>
        <w:rPr>
          <w:rFonts w:ascii="Liberation Sans" w:hAnsi="Liberation Sans" w:cs="Liberation Sans"/>
          <w:bCs w:val="0"/>
          <w:i w:val="0"/>
          <w:color w:val="000000"/>
          <w:spacing w:val="0"/>
          <w:position w:val="0"/>
          <w:sz w:val="24"/>
          <w:szCs w:val="24"/>
          <w:highlight w:val="none"/>
        </w:rPr>
      </w:pPr>
      <w:r>
        <w:rPr>
          <w:rFonts w:ascii="Liberation Sans" w:hAnsi="Liberation Sans" w:cs="Liberation Sans"/>
          <w:i w:val="0"/>
          <w:iCs w:val="0"/>
          <w:color w:val="000000"/>
          <w:spacing w:val="0"/>
          <w:position w:val="0"/>
          <w:sz w:val="24"/>
          <w:szCs w:val="24"/>
          <w:highlight w:val="none"/>
          <w:shd w:val="clear" w:color="auto" w:fill="auto"/>
          <w:lang w:val="ru-RU" w:eastAsia="ru-RU" w:bidi="ru-RU"/>
        </w:rPr>
        <w:t xml:space="preserve">Отчет </w:t>
      </w:r>
      <w:r>
        <w:rPr>
          <w:rFonts w:ascii="Liberation Sans" w:hAnsi="Liberation Sans" w:cs="Liberation Sans"/>
          <w:i w:val="0"/>
          <w:iCs w:val="0"/>
          <w:color w:val="000000"/>
          <w:spacing w:val="0"/>
          <w:position w:val="0"/>
          <w:sz w:val="24"/>
          <w:szCs w:val="24"/>
          <w:highlight w:val="none"/>
          <w:shd w:val="clear" w:color="auto" w:fill="auto"/>
          <w:lang w:val="ru-RU" w:eastAsia="ru-RU" w:bidi="ru-RU"/>
        </w:rPr>
      </w:r>
      <w:r>
        <w:rPr>
          <w:rFonts w:ascii="Liberation Sans" w:hAnsi="Liberation Sans" w:cs="Liberation Sans"/>
          <w:bCs/>
          <w:i w:val="0"/>
          <w:iCs w:val="0"/>
          <w:color w:val="000000"/>
          <w:spacing w:val="0"/>
          <w:position w:val="0"/>
          <w:sz w:val="24"/>
          <w:szCs w:val="24"/>
          <w:highlight w:val="none"/>
          <w:lang w:val="ru-RU" w:eastAsia="ru-RU" w:bidi="ru-RU"/>
        </w:rPr>
      </w:r>
    </w:p>
    <w:p>
      <w:pPr>
        <w:pStyle w:val="726"/>
        <w:contextualSpacing/>
        <w:ind w:left="0" w:right="0" w:firstLine="0"/>
        <w:jc w:val="center"/>
        <w:keepLines w:val="0"/>
        <w:keepNext w:val="0"/>
        <w:spacing w:before="0" w:line="240" w:lineRule="auto"/>
        <w:shd w:val="clear" w:color="auto" w:fill="auto"/>
        <w:widowControl w:val="off"/>
        <w:tabs>
          <w:tab w:val="left" w:pos="6206" w:leader="underscore"/>
        </w:tabs>
        <w:rPr>
          <w:rFonts w:ascii="Liberation Sans" w:hAnsi="Liberation Sans" w:cs="Liberation Sans"/>
          <w:bCs w:val="0"/>
          <w:i w:val="0"/>
          <w:color w:val="000000"/>
          <w:spacing w:val="0"/>
          <w:position w:val="0"/>
          <w:sz w:val="24"/>
          <w:szCs w:val="24"/>
          <w:highlight w:val="none"/>
        </w:rPr>
      </w:pPr>
      <w:r>
        <w:rPr>
          <w:rFonts w:ascii="Liberation Sans" w:hAnsi="Liberation Sans" w:cs="Liberation Sans"/>
          <w:i w:val="0"/>
          <w:iCs w:val="0"/>
          <w:color w:val="000000"/>
          <w:spacing w:val="0"/>
          <w:position w:val="0"/>
          <w:sz w:val="24"/>
          <w:szCs w:val="24"/>
          <w:highlight w:val="none"/>
          <w:shd w:val="clear" w:color="auto" w:fill="auto"/>
          <w:lang w:val="ru-RU" w:eastAsia="ru-RU" w:bidi="ru-RU"/>
        </w:rPr>
        <w:t xml:space="preserve">департамента образования Ямало-Ненецкого автономного округа</w:t>
      </w:r>
      <w:r>
        <w:rPr>
          <w:rFonts w:ascii="Liberation Sans" w:hAnsi="Liberation Sans" w:cs="Liberation Sans"/>
          <w:i w:val="0"/>
          <w:iCs w:val="0"/>
          <w:color w:val="000000"/>
          <w:spacing w:val="0"/>
          <w:position w:val="0"/>
          <w:sz w:val="24"/>
          <w:szCs w:val="24"/>
          <w:highlight w:val="none"/>
          <w:lang w:val="ru-RU" w:eastAsia="ru-RU" w:bidi="ru-RU"/>
        </w:rPr>
      </w:r>
      <w:r>
        <w:rPr>
          <w:rFonts w:ascii="Liberation Sans" w:hAnsi="Liberation Sans" w:cs="Liberation Sans"/>
          <w:i w:val="0"/>
          <w:iCs w:val="0"/>
          <w:sz w:val="24"/>
          <w:szCs w:val="24"/>
          <w:highlight w:val="none"/>
        </w:rPr>
      </w:r>
    </w:p>
    <w:p>
      <w:pPr>
        <w:pStyle w:val="726"/>
        <w:contextualSpacing/>
        <w:ind w:left="0" w:right="0" w:firstLine="0"/>
        <w:jc w:val="center"/>
        <w:keepLines w:val="0"/>
        <w:keepNext w:val="0"/>
        <w:spacing w:before="0" w:line="240" w:lineRule="auto"/>
        <w:shd w:val="clear" w:color="auto" w:fill="auto"/>
        <w:widowControl w:val="off"/>
        <w:tabs>
          <w:tab w:val="left" w:pos="6206" w:leader="underscore"/>
        </w:tabs>
        <w:rPr>
          <w:rFonts w:ascii="Liberation Sans" w:hAnsi="Liberation Sans" w:cs="Liberation Sans"/>
          <w:bCs w:val="0"/>
          <w:i w:val="0"/>
          <w:color w:val="000000"/>
          <w:spacing w:val="0"/>
          <w:position w:val="0"/>
          <w:sz w:val="24"/>
          <w:szCs w:val="24"/>
          <w:highlight w:val="none"/>
        </w:rPr>
      </w:pPr>
      <w:r>
        <w:rPr>
          <w:rFonts w:ascii="Liberation Sans" w:hAnsi="Liberation Sans" w:cs="Liberation Sans"/>
          <w:i w:val="0"/>
          <w:iCs w:val="0"/>
          <w:color w:val="000000"/>
          <w:spacing w:val="0"/>
          <w:position w:val="0"/>
          <w:sz w:val="24"/>
          <w:szCs w:val="24"/>
          <w:highlight w:val="none"/>
          <w:shd w:val="clear" w:color="auto" w:fill="auto"/>
          <w:lang w:val="ru-RU" w:eastAsia="ru-RU" w:bidi="ru-RU"/>
        </w:rPr>
      </w:r>
      <w:r>
        <w:rPr>
          <w:rFonts w:ascii="Liberation Sans" w:hAnsi="Liberation Sans" w:cs="Liberation Sans"/>
          <w:i w:val="0"/>
          <w:iCs w:val="0"/>
          <w:color w:val="000000"/>
          <w:spacing w:val="0"/>
          <w:position w:val="0"/>
          <w:sz w:val="24"/>
          <w:szCs w:val="24"/>
          <w:highlight w:val="none"/>
          <w:shd w:val="clear" w:color="auto" w:fill="auto"/>
          <w:lang w:val="ru-RU" w:eastAsia="ru-RU" w:bidi="ru-RU"/>
        </w:rPr>
        <w:t xml:space="preserve">о реализации Межведомственного компл</w:t>
      </w:r>
      <w:r>
        <w:rPr>
          <w:rFonts w:ascii="Liberation Sans" w:hAnsi="Liberation Sans" w:cs="Liberation Sans"/>
          <w:i w:val="0"/>
          <w:iCs w:val="0"/>
          <w:color w:val="000000"/>
          <w:spacing w:val="0"/>
          <w:position w:val="0"/>
          <w:sz w:val="24"/>
          <w:szCs w:val="24"/>
          <w:highlight w:val="none"/>
          <w:shd w:val="clear" w:color="auto" w:fill="auto"/>
          <w:lang w:val="ru-RU" w:eastAsia="ru-RU" w:bidi="ru-RU"/>
        </w:rPr>
        <w:t xml:space="preserve">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в 2023 году</w:t>
      </w:r>
      <w:r>
        <w:rPr>
          <w:rFonts w:ascii="Liberation Sans" w:hAnsi="Liberation Sans" w:cs="Liberation Sans"/>
          <w:i w:val="0"/>
          <w:i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i w:val="0"/>
          <w:iCs w:val="0"/>
          <w:sz w:val="24"/>
          <w:szCs w:val="24"/>
          <w:highlight w:val="none"/>
        </w:rPr>
      </w:r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1005"/>
        <w:gridCol w:w="3509"/>
        <w:gridCol w:w="9496"/>
        <w:gridCol w:w="1667"/>
      </w:tblGrid>
      <w:tr>
        <w:trPr/>
        <w:tc>
          <w:tcPr>
            <w:tcW w:w="1005" w:type="dxa"/>
            <w:textDirection w:val="lrTb"/>
            <w:noWrap w:val="false"/>
          </w:tcPr>
          <w:p>
            <w:pPr>
              <w:pStyle w:val="728"/>
              <w:contextualSpacing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b/>
                <w:bCs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№ п/п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3509" w:type="dxa"/>
            <w:textDirection w:val="lrTb"/>
            <w:noWrap w:val="false"/>
          </w:tcPr>
          <w:p>
            <w:pPr>
              <w:pStyle w:val="728"/>
              <w:contextualSpacing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b/>
                <w:bCs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Мероприятие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textDirection w:val="lrTb"/>
            <w:noWrap w:val="false"/>
          </w:tcPr>
          <w:p>
            <w:pPr>
              <w:pStyle w:val="728"/>
              <w:contextualSpacing/>
              <w:ind w:left="0" w:right="68" w:firstLine="567"/>
              <w:jc w:val="both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b/>
                <w:bCs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Информация об исполнении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pStyle w:val="728"/>
              <w:contextualSpacing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b/>
                <w:bCs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Примечание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gridSpan w:val="4"/>
            <w:tcW w:w="15677" w:type="dxa"/>
            <w:textDirection w:val="lrTb"/>
            <w:noWrap w:val="false"/>
          </w:tcPr>
          <w:p>
            <w:pPr>
              <w:pStyle w:val="728"/>
              <w:contextualSpacing/>
              <w:ind w:left="0" w:right="68" w:firstLine="567"/>
              <w:jc w:val="both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b/>
                <w:bCs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I. Нормативное правовое регулирование и научно-методическая поддержка образования обучающихся с инвалидностью, с ОВЗ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005" w:type="dxa"/>
            <w:textDirection w:val="lrTb"/>
            <w:noWrap w:val="false"/>
          </w:tcPr>
          <w:p>
            <w:pPr>
              <w:pStyle w:val="728"/>
              <w:contextualSpacing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2.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3509" w:type="dxa"/>
            <w:textDirection w:val="lrTb"/>
            <w:noWrap w:val="false"/>
          </w:tcPr>
          <w:p>
            <w:pPr>
              <w:pStyle w:val="728"/>
              <w:contextualSpacing/>
              <w:ind w:left="0" w:right="0" w:firstLine="0"/>
              <w:jc w:val="both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textDirection w:val="lrTb"/>
            <w:noWrap w:val="false"/>
          </w:tcPr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Реализация права обучающихся с </w:t>
            </w:r>
            <w:r>
              <w:rPr>
                <w:rFonts w:ascii="Liberation Sans" w:hAnsi="Liberation Sans" w:eastAsia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инвалидностью, с ОВЗ на образование в государственных образовательных организациях </w:t>
            </w: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Ямало-Ненецкого автономного округа (далее — автономный округ)</w:t>
            </w:r>
            <w:r>
              <w:rPr>
                <w:rFonts w:ascii="Liberation Sans" w:hAnsi="Liberation Sans" w:eastAsia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, установлена</w:t>
            </w: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:</w:t>
            </w:r>
            <w:r>
              <w:rPr>
                <w:rFonts w:ascii="Liberation Sans" w:hAnsi="Liberation Sans" w:eastAsia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before="0"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ч. 5-1, 11 ст. 15, ст. 17 </w:t>
            </w: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закона  автономного округа от 27 июня 2013 года № 55-ЗАО</w:t>
            </w: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«Об образовании в автономном округе»;</w:t>
            </w: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before="0"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постановлением Правительства </w:t>
            </w: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автономного округа</w:t>
            </w: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 от 18 октября 2022 года № 982-П</w:t>
            </w: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«О порядке обеспечения питанием обучающихся, нуждающихся в длительном лечении, детей-инвалидов, которые по состоянию здоровья не могут посещать государственные общеобразовательные организации Ямало-Ненецкого автономного округа, обучающихся с ограниченными </w:t>
            </w: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возможностями здоровья, обучение которых организовано государственными образовательными организациями Ямало-Ненецкого автономного округа на дому» (в 2023 внесены изменения в части уточнения формулировок);</w:t>
            </w: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before="0"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приказом Департамента образования</w:t>
            </w: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 автономного округа</w:t>
            </w: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 от 24 июля 2014 года № 1164 </w:t>
            </w: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</w:t>
            </w:r>
            <w:r>
              <w:rPr>
                <w:rFonts w:ascii="Liberation Sans" w:hAnsi="Liberation Sans" w:eastAsia="Liberation Sans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ия по основным общеобразовательным программам на дому или в медицинских организациях, расположенных на территории автономного округа».</w:t>
            </w:r>
            <w:r>
              <w:rPr>
                <w:rFonts w:ascii="Liberation Sans" w:hAnsi="Liberation Sans" w:eastAsia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30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PT Astra Serif" w:cs="Liberation Sans"/>
                <w:i w:val="0"/>
                <w:iCs w:val="0"/>
                <w:sz w:val="24"/>
                <w:szCs w:val="24"/>
                <w:highlight w:val="none"/>
              </w:rPr>
              <w:t xml:space="preserve">В автономном округе создана и развивается система образования обучающихся с инвалидностью и с ОВЗ в соотве</w:t>
            </w:r>
            <w:r>
              <w:rPr>
                <w:rFonts w:ascii="Liberation Sans" w:hAnsi="Liberation Sans" w:eastAsia="PT Astra Serif" w:cs="Liberation Sans"/>
                <w:i w:val="0"/>
                <w:iCs w:val="0"/>
                <w:sz w:val="24"/>
                <w:szCs w:val="24"/>
                <w:highlight w:val="none"/>
              </w:rPr>
              <w:t xml:space="preserve">тствии с нормативно-правовой базой: Федеральным законом «Об образовании в Российской Федерации» от 29.12.2012 № 273-ФЗ (Федеральный закон 273-ФЗ), Законом автономного округа от 27 июля 2013 года № 55-ЗАО «Об образовании в Ямало-Ненецком автономном округе»</w:t>
            </w:r>
            <w:r>
              <w:rPr>
                <w:rFonts w:ascii="Liberation Sans" w:hAnsi="Liberation Sans" w:eastAsia="PT Astra Serif" w:cs="Liberation Sans"/>
                <w:i w:val="0"/>
                <w:iCs w:val="0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Liberation Sans" w:hAnsi="Liberation Sans" w:eastAsia="Calibri" w:cs="Liberation Sans"/>
                <w:i w:val="0"/>
                <w:iCs w:val="0"/>
                <w:color w:val="auto"/>
                <w:sz w:val="24"/>
                <w:szCs w:val="24"/>
                <w:highlight w:val="none"/>
                <w:lang w:eastAsia="en-US"/>
              </w:rPr>
              <w:t xml:space="preserve">которые </w:t>
            </w:r>
            <w:r>
              <w:rPr>
                <w:rFonts w:ascii="Liberation Sans" w:hAnsi="Liberation Sans" w:cs="Liberation Sans" w:eastAsiaTheme="minorHAnsi"/>
                <w:i w:val="0"/>
                <w:iCs w:val="0"/>
                <w:color w:val="auto"/>
                <w:sz w:val="24"/>
                <w:szCs w:val="24"/>
                <w:highlight w:val="none"/>
                <w:lang w:eastAsia="en-US"/>
              </w:rPr>
              <w:t xml:space="preserve">регулируются Государственной программой  автономного округа «Развитие образования»</w:t>
            </w:r>
            <w:r>
              <w:rPr>
                <w:rFonts w:ascii="Liberation Sans" w:hAnsi="Liberation Sans" w:eastAsia="PT Astra Serif" w:cs="Liberation Sans"/>
                <w:i w:val="0"/>
                <w:iCs w:val="0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PT Astra Serif" w:cs="Liberation Sans"/>
                <w:i w:val="0"/>
                <w:iCs w:val="0"/>
                <w:sz w:val="24"/>
                <w:szCs w:val="24"/>
                <w:highlight w:val="none"/>
              </w:rPr>
              <w:t xml:space="preserve">В 2023 году 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приказом департамента образования автономного округа №427 от 28 апреля 2023 года обновлен </w:t>
            </w:r>
            <w:r>
              <w:rPr>
                <w:rFonts w:ascii="Liberation Sans" w:hAnsi="Liberation Sans" w:cs="Liberation Sans"/>
                <w:i w:val="0"/>
                <w:iCs w:val="0"/>
                <w:color w:val="auto"/>
                <w:spacing w:val="2"/>
                <w:sz w:val="24"/>
                <w:szCs w:val="24"/>
                <w:highlight w:val="none"/>
              </w:rPr>
              <w:t xml:space="preserve">Комплексный план («дорожная карта») мероприятий по развитию инклюзивного общего и дополнительного образования, детского отдыха, созданию специальных условий для </w:t>
            </w:r>
            <w:r>
              <w:rPr>
                <w:rFonts w:ascii="Liberation Sans" w:hAnsi="Liberation Sans" w:cs="Liberation Sans"/>
                <w:i w:val="0"/>
                <w:iCs w:val="0"/>
                <w:color w:val="auto"/>
                <w:spacing w:val="2"/>
                <w:sz w:val="24"/>
                <w:szCs w:val="24"/>
                <w:highlight w:val="none"/>
              </w:rPr>
              <w:t xml:space="preserve">обучающихся с инвалидностью, с ОВЗ на долгосрочный период (до 2030 года) в автономном </w:t>
            </w:r>
            <w:r>
              <w:rPr>
                <w:rFonts w:ascii="Liberation Sans" w:hAnsi="Liberation Sans" w:cs="Liberation Sans"/>
                <w:i w:val="0"/>
                <w:iCs w:val="0"/>
                <w:color w:val="auto"/>
                <w:spacing w:val="2"/>
                <w:sz w:val="24"/>
                <w:szCs w:val="24"/>
                <w:highlight w:val="none"/>
              </w:rPr>
              <w:t xml:space="preserve">округе (далее – Комплексный план).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pStyle w:val="726"/>
              <w:contextualSpacing/>
              <w:jc w:val="center"/>
              <w:keepLines w:val="0"/>
              <w:keepNext w:val="0"/>
              <w:spacing w:before="0" w:line="240" w:lineRule="auto"/>
              <w:shd w:val="clear" w:color="auto" w:fill="auto"/>
              <w:widowControl w:val="off"/>
              <w:tabs>
                <w:tab w:val="left" w:pos="6206" w:leader="underscore"/>
              </w:tabs>
              <w:rPr>
                <w:rFonts w:ascii="Liberation Sans" w:hAnsi="Liberation Sans" w:cs="Liberation Sans"/>
                <w:bCs w:val="0"/>
                <w:i w:val="0"/>
                <w:color w:val="000000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</w:p>
        </w:tc>
      </w:tr>
      <w:tr>
        <w:trPr/>
        <w:tc>
          <w:tcPr>
            <w:tcW w:w="1005" w:type="dxa"/>
            <w:textDirection w:val="lrTb"/>
            <w:noWrap w:val="false"/>
          </w:tcPr>
          <w:p>
            <w:pPr>
              <w:pStyle w:val="1_5313"/>
              <w:contextualSpacing/>
              <w:ind w:left="155" w:right="144" w:firstLine="0"/>
              <w:jc w:val="center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2.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3509" w:type="dxa"/>
            <w:textDirection w:val="lrTb"/>
            <w:noWrap w:val="false"/>
          </w:tcPr>
          <w:p>
            <w:pPr>
              <w:pStyle w:val="1_5313"/>
              <w:contextualSpacing/>
              <w:ind w:left="109" w:right="93" w:firstLine="0"/>
              <w:jc w:val="both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Учебно-методическое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 обеспечение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образования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обучающихся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инвалидностью,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ОВЗ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textDirection w:val="lrTb"/>
            <w:noWrap w:val="false"/>
          </w:tcPr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В соответствии с пунктом 2.1.3. Перечня мероприятий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в системе образования автономного округа обеспечено сопровождение и оказание помощи инвалидам, имеющим стойкие расстройства функции зрения и самостоятельного передвижения на объектах.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Реализация запланированных значений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достигнут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 в полном объеме (100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 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%) за счет средств муниципальных и 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регионального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 бюджетов.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tabs>
                <w:tab w:val="left" w:pos="1112" w:leader="none"/>
              </w:tabs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Всего на реализацию «дорожных карт»</w:t>
            </w:r>
            <w:r>
              <w:rPr>
                <w:rFonts w:ascii="Liberation Sans" w:hAnsi="Liberation Sans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 по обеспечению доступной среды в образовании автономного округа 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выделено </w:t>
            </w:r>
            <w:r>
              <w:rPr>
                <w:rFonts w:ascii="Liberation Sans" w:hAnsi="Liberation Sans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10 401,17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 млн. рублей.  Из них: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tabs>
                <w:tab w:val="left" w:pos="1112" w:leader="none"/>
              </w:tabs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из регионального бюджета 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9 993,56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tabs>
                <w:tab w:val="left" w:pos="1112" w:leader="none"/>
              </w:tabs>
              <w:rPr>
                <w:rFonts w:hint="eastAsia" w:ascii="Liberation Sans" w:hAnsi="Liberation Sans" w:cs="Liberation Sans"/>
                <w:bCs w:val="0"/>
                <w:i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из бюджетов муниципальных образований 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 407,61.</w:t>
            </w:r>
            <w:r>
              <w:rPr>
                <w:rFonts w:hint="eastAsia" w:ascii="Liberation Sans" w:hAnsi="Liberation Sans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hint="eastAsia" w:ascii="Liberation Sans" w:hAnsi="Liberation Sans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pStyle w:val="726"/>
              <w:contextualSpacing/>
              <w:jc w:val="center"/>
              <w:keepLines w:val="0"/>
              <w:keepNext w:val="0"/>
              <w:spacing w:before="0" w:line="240" w:lineRule="auto"/>
              <w:shd w:val="clear" w:color="auto" w:fill="auto"/>
              <w:widowControl w:val="off"/>
              <w:tabs>
                <w:tab w:val="left" w:pos="6206" w:leader="underscore"/>
              </w:tabs>
              <w:rPr>
                <w:rFonts w:ascii="Liberation Sans" w:hAnsi="Liberation Sans" w:cs="Liberation Sans"/>
                <w:bCs w:val="0"/>
                <w:i w:val="0"/>
                <w:color w:val="000000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</w:p>
        </w:tc>
      </w:tr>
      <w:tr>
        <w:trPr/>
        <w:tc>
          <w:tcPr>
            <w:tcW w:w="1005" w:type="dxa"/>
            <w:textDirection w:val="lrTb"/>
            <w:noWrap w:val="false"/>
          </w:tcPr>
          <w:p>
            <w:pPr>
              <w:pStyle w:val="1_5313"/>
              <w:contextualSpacing/>
              <w:ind w:left="155" w:right="144" w:firstLine="0"/>
              <w:jc w:val="center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Х.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3509" w:type="dxa"/>
            <w:textDirection w:val="lrTb"/>
            <w:noWrap w:val="false"/>
          </w:tcPr>
          <w:p>
            <w:pPr>
              <w:pStyle w:val="1_5313"/>
              <w:contextualSpacing/>
              <w:ind w:left="109" w:right="96" w:firstLine="0"/>
              <w:jc w:val="both"/>
              <w:spacing w:line="240" w:lineRule="auto"/>
              <w:shd w:val="clear" w:color="auto" w:fill="auto"/>
              <w:widowControl w:val="off"/>
              <w:tabs>
                <w:tab w:val="clear" w:pos="720" w:leader="none"/>
                <w:tab w:val="left" w:pos="2609" w:leader="none"/>
              </w:tabs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Иные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мероприятия,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предусмотренные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региональными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"/>
                <w:sz w:val="24"/>
                <w:szCs w:val="24"/>
                <w:highlight w:val="none"/>
              </w:rPr>
              <w:t xml:space="preserve">комплексными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планами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textDirection w:val="lrTb"/>
            <w:noWrap w:val="false"/>
          </w:tcPr>
          <w:p>
            <w:pPr>
              <w:pStyle w:val="726"/>
              <w:contextualSpacing/>
              <w:ind w:left="0" w:right="68" w:firstLine="567"/>
              <w:jc w:val="both"/>
              <w:keepLines w:val="0"/>
              <w:keepNext w:val="0"/>
              <w:spacing w:before="0" w:line="240" w:lineRule="auto"/>
              <w:shd w:val="clear" w:color="auto" w:fill="auto"/>
              <w:widowControl w:val="off"/>
              <w:tabs>
                <w:tab w:val="left" w:pos="6206" w:leader="underscore"/>
              </w:tabs>
              <w:rPr>
                <w:rFonts w:ascii="Liberation Sans" w:hAnsi="Liberation Sans" w:cs="Liberation Sans"/>
                <w:bCs w:val="0"/>
                <w:i w:val="0"/>
                <w:color w:val="000000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—</w:t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pStyle w:val="726"/>
              <w:contextualSpacing/>
              <w:jc w:val="center"/>
              <w:keepLines w:val="0"/>
              <w:keepNext w:val="0"/>
              <w:spacing w:before="0" w:line="240" w:lineRule="auto"/>
              <w:shd w:val="clear" w:color="auto" w:fill="auto"/>
              <w:widowControl w:val="off"/>
              <w:tabs>
                <w:tab w:val="left" w:pos="6206" w:leader="underscore"/>
              </w:tabs>
              <w:rPr>
                <w:rFonts w:ascii="Liberation Sans" w:hAnsi="Liberation Sans" w:cs="Liberation Sans"/>
                <w:bCs w:val="0"/>
                <w:i w:val="0"/>
                <w:color w:val="000000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</w:p>
        </w:tc>
      </w:tr>
      <w:tr>
        <w:trPr/>
        <w:tc>
          <w:tcPr>
            <w:gridSpan w:val="4"/>
            <w:tcW w:w="15677" w:type="dxa"/>
            <w:textDirection w:val="lrTb"/>
            <w:noWrap w:val="false"/>
          </w:tcPr>
          <w:p>
            <w:pPr>
              <w:pStyle w:val="1_5313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II. Внедрение новых организационно-управленческих решений в сфере образования обучающихся с инвалидностью, с ОВЗ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eastAsia="Liberation Serif" w:cs="Liberation Sans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eastAsia="Liberation Serif" w:cs="Liberation Sans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005" w:type="dxa"/>
            <w:textDirection w:val="lrTb"/>
            <w:noWrap w:val="false"/>
          </w:tcPr>
          <w:p>
            <w:pPr>
              <w:pStyle w:val="1_5313"/>
              <w:contextualSpacing/>
              <w:ind w:left="155" w:right="144" w:firstLine="0"/>
              <w:jc w:val="center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Х.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3509" w:type="dxa"/>
            <w:textDirection w:val="lrTb"/>
            <w:noWrap w:val="false"/>
          </w:tcPr>
          <w:p>
            <w:pPr>
              <w:pStyle w:val="1_5313"/>
              <w:contextualSpacing/>
              <w:ind w:left="109" w:right="96" w:firstLine="0"/>
              <w:jc w:val="both"/>
              <w:spacing w:line="240" w:lineRule="auto"/>
              <w:shd w:val="clear" w:color="auto" w:fill="auto"/>
              <w:widowControl w:val="off"/>
              <w:tabs>
                <w:tab w:val="clear" w:pos="720" w:leader="none"/>
                <w:tab w:val="left" w:pos="2609" w:leader="none"/>
              </w:tabs>
              <w:rPr>
                <w:rFonts w:ascii="Liberation Sans" w:hAnsi="Liberation Sans" w:cs="Liberation Sans"/>
                <w:bCs w:val="0"/>
                <w:i w:val="0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Иные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мероприятия,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предусмотренные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региональными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"/>
                <w:sz w:val="24"/>
                <w:szCs w:val="24"/>
                <w:highlight w:val="none"/>
              </w:rPr>
              <w:t xml:space="preserve">комплексными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планами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textDirection w:val="lrTb"/>
            <w:noWrap w:val="false"/>
          </w:tcPr>
          <w:p>
            <w:pPr>
              <w:pStyle w:val="726"/>
              <w:contextualSpacing/>
              <w:ind w:left="0" w:right="68" w:firstLine="567"/>
              <w:jc w:val="both"/>
              <w:keepLines w:val="0"/>
              <w:keepNext w:val="0"/>
              <w:spacing w:before="0" w:line="240" w:lineRule="auto"/>
              <w:shd w:val="clear" w:color="auto" w:fill="auto"/>
              <w:widowControl w:val="off"/>
              <w:tabs>
                <w:tab w:val="left" w:pos="6206" w:leader="underscore"/>
              </w:tabs>
              <w:rPr>
                <w:rFonts w:ascii="Liberation Sans" w:hAnsi="Liberation Sans" w:cs="Liberation Sans"/>
                <w:bCs w:val="0"/>
                <w:i w:val="0"/>
                <w:color w:val="000000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—</w:t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pStyle w:val="726"/>
              <w:contextualSpacing/>
              <w:jc w:val="center"/>
              <w:keepLines w:val="0"/>
              <w:keepNext w:val="0"/>
              <w:spacing w:before="0" w:line="240" w:lineRule="auto"/>
              <w:shd w:val="clear" w:color="auto" w:fill="auto"/>
              <w:widowControl w:val="off"/>
              <w:tabs>
                <w:tab w:val="left" w:pos="6206" w:leader="underscore"/>
              </w:tabs>
              <w:rPr>
                <w:rFonts w:ascii="Liberation Sans" w:hAnsi="Liberation Sans" w:cs="Liberation Sans"/>
                <w:bCs w:val="0"/>
                <w:i w:val="0"/>
                <w:color w:val="000000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</w:p>
        </w:tc>
      </w:tr>
      <w:tr>
        <w:trPr/>
        <w:tc>
          <w:tcPr>
            <w:gridSpan w:val="4"/>
            <w:tcW w:w="15677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III. Создание учебно-методического и дидактического обеспечения образования обучающихся с инвалидностью, с ОВЗ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005" w:type="dxa"/>
            <w:vMerge w:val="restart"/>
            <w:textDirection w:val="lrTb"/>
            <w:noWrap w:val="false"/>
          </w:tcPr>
          <w:p>
            <w:pPr>
              <w:pStyle w:val="726"/>
              <w:contextualSpacing/>
              <w:jc w:val="center"/>
              <w:keepLines w:val="0"/>
              <w:keepNext w:val="0"/>
              <w:spacing w:before="0" w:line="240" w:lineRule="auto"/>
              <w:shd w:val="clear" w:color="auto" w:fill="auto"/>
              <w:widowControl w:val="off"/>
              <w:tabs>
                <w:tab w:val="left" w:pos="6206" w:leader="underscore"/>
              </w:tabs>
              <w:rPr>
                <w:rFonts w:ascii="Liberation Sans" w:hAnsi="Liberation Sans" w:cs="Liberation Sans"/>
                <w:b w:val="0"/>
                <w:bCs w:val="0"/>
                <w:i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2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142" w:right="0" w:firstLine="0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 w:val="0"/>
                <w:bCs w:val="0"/>
                <w:i w:val="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Учебно-методическое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обеспечение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обучающихся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 инвалидностью, с ОВЗ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В соот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ветствии с Федеральным законом №273-ФЗ каждая образовательная организация создает специальные условия для обучающегося с ОВЗ на основании заключения ПМПК и/или для ребенка-инвалида на основании ИПРА (заключение МСЭ – Индивидуальной программы реабилитации, 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абилитации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).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Обучение в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сех детей с ОВЗ осуществляется по адаптированным образовательным программам/ индивидуальным учебным планам в соответствии с Федеральными государственными образовательными стандартами и с учетом рекомендаций ТПМПК, индивидуальной программы реабилитации или 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абилитации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 ребенка-инвалида.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В 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учреждени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ях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созданы специальные условия получения образования обучающимися с ментальными нарушениями: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кабинеты оснащены реабилитационным, интерактивным оборудованием для коррекционно-развивающей работы;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обновлена инфраструктура кабинетов предметной области «Технология»;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имеется учебно-методическая литература и материалы по всем учебным предметам адаптированных образовательных программ;</w:t>
            </w:r>
            <w:r>
              <w:rPr>
                <w:rFonts w:ascii="Liberation Sans" w:hAnsi="Liberation Sans" w:eastAsia="Verdana" w:cs="Liberation Sans"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Verdana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организован доступ к Интернет-сайтам учителям и учащимся.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726"/>
              <w:contextualSpacing/>
              <w:jc w:val="center"/>
              <w:keepLines w:val="0"/>
              <w:keepNext w:val="0"/>
              <w:spacing w:before="0" w:line="240" w:lineRule="auto"/>
              <w:shd w:val="clear" w:color="auto" w:fill="auto"/>
              <w:widowControl w:val="off"/>
              <w:tabs>
                <w:tab w:val="left" w:pos="6206" w:leader="underscore"/>
              </w:tabs>
              <w:rPr>
                <w:rFonts w:ascii="Liberation Sans" w:hAnsi="Liberation Sans" w:cs="Liberation Sans"/>
                <w:bCs w:val="0"/>
                <w:i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</w:p>
        </w:tc>
      </w:tr>
      <w:tr>
        <w:trPr>
          <w:trHeight w:val="880"/>
        </w:trPr>
        <w:tc>
          <w:tcPr>
            <w:tcW w:w="1005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155" w:right="144" w:firstLine="0"/>
              <w:jc w:val="center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Х.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109" w:right="96" w:firstLine="0"/>
              <w:jc w:val="both"/>
              <w:spacing w:line="240" w:lineRule="auto"/>
              <w:shd w:val="clear" w:color="auto" w:fill="auto"/>
              <w:widowControl w:val="off"/>
              <w:tabs>
                <w:tab w:val="clear" w:pos="720" w:leader="none"/>
                <w:tab w:val="left" w:pos="2609" w:leader="none"/>
              </w:tabs>
              <w:rPr>
                <w:rFonts w:ascii="Liberation Sans" w:hAnsi="Liberation Sans" w:cs="Liberation Sans"/>
                <w:bCs w:val="0"/>
                <w:i w:val="0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Иные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мероприятия,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предусмотренные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региональными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"/>
                <w:sz w:val="24"/>
                <w:szCs w:val="24"/>
                <w:highlight w:val="none"/>
              </w:rPr>
              <w:t xml:space="preserve">комплексными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планами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pStyle w:val="726"/>
              <w:contextualSpacing/>
              <w:ind w:left="0" w:right="68" w:firstLine="567"/>
              <w:jc w:val="both"/>
              <w:keepLines w:val="0"/>
              <w:keepNext w:val="0"/>
              <w:spacing w:before="0" w:line="240" w:lineRule="auto"/>
              <w:shd w:val="clear" w:color="auto" w:fill="auto"/>
              <w:widowControl w:val="off"/>
              <w:tabs>
                <w:tab w:val="left" w:pos="6206" w:leader="underscore"/>
              </w:tabs>
              <w:rPr>
                <w:rFonts w:ascii="Liberation Sans" w:hAnsi="Liberation Sans" w:cs="Liberation Sans"/>
                <w:bCs w:val="0"/>
                <w:i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Учебные кабинеты всех школ округа (10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0%) оборудованы в соответствии 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с требованиями ФГОС, оснащены современным мультимедийным оборудованием: компьютерами, мультимедиапроекторами, интерактивными досками, 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документ-камерами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, современными экранно-звуковыми средствами, позволяющими осуществлять презентацию слайдов, аудиозаписей, видеофильмов (базовый уровень комплектации автоматизированного рабочего места учителя), мобильными компьютерными классами. 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726"/>
              <w:contextualSpacing/>
              <w:jc w:val="center"/>
              <w:keepLines w:val="0"/>
              <w:keepNext w:val="0"/>
              <w:spacing w:before="0" w:line="240" w:lineRule="auto"/>
              <w:shd w:val="clear" w:color="auto" w:fill="auto"/>
              <w:widowControl w:val="off"/>
              <w:tabs>
                <w:tab w:val="left" w:pos="6206" w:leader="underscore"/>
              </w:tabs>
              <w:rPr>
                <w:rFonts w:ascii="Liberation Sans" w:hAnsi="Liberation Sans" w:cs="Liberation Sans"/>
                <w:bCs w:val="0"/>
                <w:i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</w:p>
        </w:tc>
      </w:tr>
      <w:tr>
        <w:trPr/>
        <w:tc>
          <w:tcPr>
            <w:gridSpan w:val="4"/>
            <w:tcW w:w="15677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IV. Развитие инфраструктуры образования обучающихся с инвалидностью, с ОВЗ</w:t>
            </w:r>
            <w:r>
              <w:rPr>
                <w:rFonts w:ascii="Liberation Sans" w:hAnsi="Liberation Sans" w:eastAsia="Liberation Serif" w:cs="Liberation Sans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eastAsia="Liberation Serif" w:cs="Liberation Sans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005" w:type="dxa"/>
            <w:vMerge w:val="restart"/>
            <w:textDirection w:val="lrTb"/>
            <w:noWrap w:val="false"/>
          </w:tcPr>
          <w:p>
            <w:pPr>
              <w:contextualSpacing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2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contextualSpacing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Развитие сети дошкольных образовательных организаций для образования воспитанников с инвалидностью, с ОВЗ 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В автономном округе получает образование 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2895 дошкольников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 с ОВЗ 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 (7% от общей численности дошкольников)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</w:rPr>
              <w:t xml:space="preserve">По состоянию на 15.12.2023 все дети с ОВЗ и инвалидностью обеспечены местами в дошкольных образовательных учреждениях. 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</w:rPr>
              <w:t xml:space="preserve">В систему образования включены дети с инвалидностью и с ОВЗ с раннего возраста: в дошкольных образовательных организациях 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  <w:lang w:val="ru-RU" w:bidi="ar-SA"/>
              </w:rPr>
              <w:t xml:space="preserve">в 2023 году 50 структурных подразделений (служб и консультативных пунктов) оказывали услуги ранней помощи детям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</w:rPr>
              <w:t xml:space="preserve"> до 3 лет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  <w:lang w:val="ru-RU" w:bidi="ar-SA"/>
              </w:rPr>
              <w:t xml:space="preserve"> и их семьям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</w:rPr>
              <w:t xml:space="preserve">. Общее количество обращений в данные службы в очном и заочном режимах составило более 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</w:rPr>
              <w:t xml:space="preserve">3350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</w:rPr>
              <w:t xml:space="preserve"> (2021 г. 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</w:rPr>
              <w:t xml:space="preserve">– 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</w:rPr>
              <w:t xml:space="preserve">1947, 2022 г. – 3272). Это свидетельствует о развитии системы оказания ранней помощи обучающимся, а также родителям (законным представителям).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</w:rPr>
              <w:t xml:space="preserve">С целью разви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</w:rPr>
              <w:t xml:space="preserve">тия системы дошкольного образования детей-инвалидов и детей с ОВЗ в детских садах автономного округа 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</w:rPr>
              <w:t xml:space="preserve">в 2023 году на 48 увеличилось количество групп комбинированной направленности и компенсирующей направленности, которые посещают 4401 ребенок и составило 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</w:rPr>
              <w:t xml:space="preserve">330 групп (в 2022 году - 282 группы комбинированной направленности и компенсирующей направленности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</w:rPr>
              <w:t xml:space="preserve">).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</w:rPr>
              <w:t xml:space="preserve">увеличилось количество специальных (коррекционных) групп, открылись новые центры психолого-педагогической и 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</w:rPr>
              <w:t xml:space="preserve">медико-социальной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</w:rPr>
              <w:t xml:space="preserve"> помощи, логопедические пункты, 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</w:rPr>
              <w:t xml:space="preserve">лекотеки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</w:rPr>
              <w:t xml:space="preserve">. Кроме того, 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в детских садах созданы гостевые группы - это кратковременные гостевые визиты детей, которые не могут посещать детский сад из-за тяжести и сложности нарушений развития, в группу типично развивающихся сверстников</w:t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.</w:t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726"/>
              <w:contextualSpacing/>
              <w:jc w:val="center"/>
              <w:keepLines w:val="0"/>
              <w:keepNext w:val="0"/>
              <w:spacing w:before="0" w:line="240" w:lineRule="auto"/>
              <w:shd w:val="clear" w:color="auto" w:fill="auto"/>
              <w:widowControl w:val="off"/>
              <w:tabs>
                <w:tab w:val="left" w:pos="6206" w:leader="underscore"/>
              </w:tabs>
              <w:rPr>
                <w:rFonts w:ascii="Liberation Sans" w:hAnsi="Liberation Sans" w:cs="Liberation Sans"/>
                <w:bCs w:val="0"/>
                <w:i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</w:p>
        </w:tc>
      </w:tr>
      <w:tr>
        <w:trPr/>
        <w:tc>
          <w:tcPr>
            <w:tcW w:w="1005" w:type="dxa"/>
            <w:vMerge w:val="restart"/>
            <w:textDirection w:val="lrTb"/>
            <w:noWrap w:val="false"/>
          </w:tcPr>
          <w:p>
            <w:pPr>
              <w:contextualSpacing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3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contextualSpacing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Развитие сети общеобразовательных организаций, в которых обучаются дети с инвалидностью, с ОВЗ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Количество детей школьного возраста с ОВЗ/инвалидностью в автономном округе растет каждый год (для сравнения: в 2021 г. – 4400 (5,6 %), в 2022 г. – 4741 (5,9 %), в 2023 г. – 5122 (6,3 %).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В округе установлена тенденция полного охвата обучающихся с ОВЗ и детей-инвалидов системой образования. 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Times New Roman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В автономном округе одновременно применяются три базовых подхода к обучению детей с ограниченными возможностями здоровья (ОВЗ), в том числе с умственной отсталостью умеренной степени: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Times New Roman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ab/>
              <w:t xml:space="preserve">Обучение детей с ОВЗ в отдельных образовательных организациях, осуществляющих обучение по адаптированным основным общеобразовательным программам (4 школы, 1615 классов, 566 обучающихся).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Times New Roman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2.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ab/>
              <w:t xml:space="preserve">Интегрированное обучение детей в специальных классах (группах) образовательных организаций по адаптированным основным общеобразовательным программам (44 школы, 270 классов, 2006 обучающихся).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Times New Roman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3.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ab/>
              <w:t xml:space="preserve">Инклюзивное обучение, когда дети с ОВЗ обучаются в одном классе вместе с нормально развивающимися сверстниками (113 школ, 1379 классов, 2550 обучающихся).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В систему образования для получения общего  образования в различных организационных формах включены дети с инвалидностью и с ОВЗ с раннего возраста: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дошкольные образовательные организации 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(50 внутриведомственных служб ранней помощи детям до 3 лет, 138 групп комбинированной направленности и 192 группы компенсирующей направленности)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специальные коррекционные школы 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(4 специальных коррекционных школы в 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г.г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. Новый Уренгой, Ноябрьск, Губкинский и в п. Горки Шурышкарского района)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инклюзивные классы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(1379 классов, в 2023 году обучается 2 550 детей с ОВЗ);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отдельные классы, в которых реализуются адаптированные образовательные программы при общеобразовательных школах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(270 класс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ов, в в 2022 году было 231 класс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д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ля обучающихся с ОВЗ и инвалидностью)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- центры дистанционного обучения 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(5 центров дистанционного образования (Новый Уренгой, Ноябрьск, Муравленко, Лабытнанги, Надымский район))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определены опорные образовательные организации по работе с детьми с ОВЗ, детьми-инвалидами  школьного возраста.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В сельской местности образовательный процесс организован в школах-интернатах, поэтому специальные условия при организации обучения детей с ОВЗ и инвалидностью создаются непосредственно в данных образовательных организациях.</w:t>
            </w:r>
            <w:r>
              <w:rPr>
                <w:rFonts w:ascii="Liberation Sans" w:hAnsi="Liberation Sans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Охват образованием детей с ОВЗ, инвалидностью, а также их психолого-педагогическое сопровождение составляет 100 %.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Calibri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ЯНАО – один из немногих регионов РФ, где для одного – двух детей с ОВЗ </w:t>
            </w:r>
            <w:r>
              <w:rPr>
                <w:rFonts w:ascii="Liberation Sans" w:hAnsi="Liberation Sans" w:eastAsia="Calibri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в образовательной организации </w:t>
            </w:r>
            <w:r>
              <w:rPr>
                <w:rFonts w:ascii="Liberation Sans" w:hAnsi="Liberation Sans" w:eastAsia="Calibri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открывают отдельный класс.</w:t>
            </w:r>
            <w:r>
              <w:rPr>
                <w:rFonts w:ascii="Liberation Sans" w:hAnsi="Liberation Sans" w:eastAsia="Calibri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В 2023/2024 уч. году открыты 2 ресурсных класса для детей с расстройством аутистического спектра в г. Салехарде и г. Ноябрьске, планируется открытие подобных классов в каждом муниципальном образовании в соответствии с потребностью.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726"/>
              <w:contextualSpacing/>
              <w:jc w:val="center"/>
              <w:keepLines w:val="0"/>
              <w:keepNext w:val="0"/>
              <w:spacing w:before="0" w:line="240" w:lineRule="auto"/>
              <w:shd w:val="clear" w:color="auto" w:fill="auto"/>
              <w:widowControl w:val="off"/>
              <w:tabs>
                <w:tab w:val="left" w:pos="6206" w:leader="underscore"/>
              </w:tabs>
              <w:rPr>
                <w:rFonts w:ascii="Liberation Sans" w:hAnsi="Liberation Sans" w:cs="Liberation Sans"/>
                <w:bCs w:val="0"/>
                <w:i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</w:p>
        </w:tc>
      </w:tr>
      <w:tr>
        <w:trPr/>
        <w:tc>
          <w:tcPr>
            <w:tcW w:w="1005" w:type="dxa"/>
            <w:vMerge w:val="restart"/>
            <w:textDirection w:val="lrTb"/>
            <w:noWrap w:val="false"/>
          </w:tcPr>
          <w:p>
            <w:pPr>
              <w:contextualSpacing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4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contextualSpacing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Развитие сети организаций дополнительного образования для образования обучающихся с инвалидностью, с ОВЗ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pStyle w:val="1_25591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en-US"/>
              </w:rPr>
              <w:t xml:space="preserve">Распоряжением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en-US"/>
              </w:rPr>
              <w:t xml:space="preserve">Правительства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en-US"/>
              </w:rPr>
              <w:t xml:space="preserve"> автономного округа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en-US"/>
              </w:rPr>
              <w:t xml:space="preserve">от 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29 июля 2022 г. №705-рп утвержден </w:t>
            </w:r>
            <w:r>
              <w:rPr>
                <w:rFonts w:ascii="Liberation Sans" w:hAnsi="Liberation Sans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план мероприятий по реализации Концепции развития дополнительного образования детей до 2030 года</w:t>
            </w:r>
            <w:r>
              <w:rPr>
                <w:rFonts w:ascii="Liberation Sans" w:hAnsi="Liberation Sans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 в </w:t>
            </w:r>
            <w:r>
              <w:rPr>
                <w:rFonts w:ascii="Liberation Sans" w:hAnsi="Liberation Sans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автономном округе</w:t>
            </w:r>
            <w:r>
              <w:rPr>
                <w:rFonts w:ascii="Liberation Sans" w:hAnsi="Liberation Sans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(далее</w:t>
            </w:r>
            <w:r>
              <w:rPr>
                <w:rFonts w:ascii="Liberation Sans" w:hAnsi="Liberation Sans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 </w:t>
            </w:r>
            <w:r>
              <w:rPr>
                <w:rFonts w:ascii="Liberation Sans" w:hAnsi="Liberation Sans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Liberation Sans" w:hAnsi="Liberation Sans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 </w:t>
            </w:r>
            <w:r>
              <w:rPr>
                <w:rFonts w:ascii="Liberation Sans" w:hAnsi="Liberation Sans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Liberation Sans" w:hAnsi="Liberation Sans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лан</w:t>
            </w:r>
            <w:r>
              <w:rPr>
                <w:rFonts w:ascii="Liberation Sans" w:hAnsi="Liberation Sans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 мероприятий</w:t>
            </w:r>
            <w:r>
              <w:rPr>
                <w:rFonts w:ascii="Liberation Sans" w:hAnsi="Liberation Sans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), в который включены мероприятия по вовлечению детей с ОВЗ и инвалидностью: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721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Times New Roman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организация и проведение школьных, муниципальных и региональных этапов всероссийских социально значимых мероприятий для детей в области художественного творчества и гуманитарных технологий, проводимых 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Минпросвещения России 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для детей, в том числе для социокультурной реабилитации детей с ОВЗ и инвалидностью;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Times New Roman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научно-методическое сопровождение педагогов дополнительного образования при разработке адаптированных дополнительных общеобразовательных программ для детей с инвалидностью, с ОВЗ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Times New Roman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роведение мероприятий регионального уровня по социокультурной реабилитации детей с инвалидностью, с ОВЗ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76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% обучающихся с инвалидностью, с ОВЗ вовлечены в мероприятия регионального уровня, 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к 2030 – 82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% охват обучающихся данной категории).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В школах ребята с особыми образовательными потребностями приобретают профессиональные навыки и охвачены дополнительными программами по направлениям: спортивное, тех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ническое, прикладное, социальное, социокультурное и др. В текущем году на дополнительные общеразвивающие и адаптированные программы зачислено 3360 детей данной категории, что составляет около 65% (плановый показатель – 58% охвата) (2022 г. - 3205 ребенка).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Calibri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В период 2021, 2022, 2023 годов в системе образования автономного округа с участием инвалидов и их све</w:t>
            </w:r>
            <w:r>
              <w:rPr>
                <w:rFonts w:ascii="Liberation Sans" w:hAnsi="Liberation Sans" w:eastAsia="Calibri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рстников, не имеющих инвалидности, проведены мероприятия различного уровня: IV Межрегиональная научно-практическая конференция «Человек в информационном обществе», Региональный конкурс «Мой Ямал», межрегиональный дистанционный конкурс проектных работ «Мир </w:t>
            </w:r>
            <w:r>
              <w:rPr>
                <w:rFonts w:ascii="Liberation Sans" w:hAnsi="Liberation Sans" w:eastAsia="Calibri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глазами детей», соревнования по шахматам на Первенство УРФО в г. Челябинск, окружной фестиваль «</w:t>
            </w:r>
            <w:r>
              <w:rPr>
                <w:rFonts w:ascii="Liberation Sans" w:hAnsi="Liberation Sans" w:eastAsia="Calibri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Ямальская</w:t>
            </w:r>
            <w:r>
              <w:rPr>
                <w:rFonts w:ascii="Liberation Sans" w:hAnsi="Liberation Sans" w:eastAsia="Calibri" w:cs="Liberation Sans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 студенческая весна, Всероссийская Акция «Болеем за наших».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726"/>
              <w:contextualSpacing/>
              <w:jc w:val="center"/>
              <w:keepLines w:val="0"/>
              <w:keepNext w:val="0"/>
              <w:spacing w:before="0" w:line="240" w:lineRule="auto"/>
              <w:shd w:val="clear" w:color="auto" w:fill="auto"/>
              <w:widowControl w:val="off"/>
              <w:tabs>
                <w:tab w:val="left" w:pos="6206" w:leader="underscore"/>
              </w:tabs>
              <w:rPr>
                <w:rFonts w:ascii="Liberation Sans" w:hAnsi="Liberation Sans" w:cs="Liberation Sans"/>
                <w:bCs w:val="0"/>
                <w:i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</w:p>
        </w:tc>
      </w:tr>
      <w:tr>
        <w:trPr/>
        <w:tc>
          <w:tcPr>
            <w:tcW w:w="1005" w:type="dxa"/>
            <w:vMerge w:val="restart"/>
            <w:textDirection w:val="lrTb"/>
            <w:noWrap w:val="false"/>
          </w:tcPr>
          <w:p>
            <w:pPr>
              <w:pStyle w:val="726"/>
              <w:contextualSpacing/>
              <w:jc w:val="center"/>
              <w:keepLines w:val="0"/>
              <w:keepNext w:val="0"/>
              <w:spacing w:before="0" w:line="240" w:lineRule="auto"/>
              <w:shd w:val="clear" w:color="auto" w:fill="auto"/>
              <w:widowControl w:val="off"/>
              <w:tabs>
                <w:tab w:val="left" w:pos="6206" w:leader="underscore"/>
              </w:tabs>
              <w:rPr>
                <w:rFonts w:ascii="Liberation Sans" w:hAnsi="Liberation Sans" w:cs="Liberation Sans"/>
                <w:b w:val="0"/>
                <w:bCs w:val="0"/>
                <w:i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5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142" w:right="0" w:firstLine="0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Развитие сети организаций отдыха детей и их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 оздоровления для 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обучающихся с инвалидностью, с ОВЗ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pStyle w:val="1_114078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Климатические условия автономного округа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 не позволяют реализовать организацию детского отдыха через загородные оздоровительные или санаторно-оздоровительные лагеря.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сновной формой организации отдыха детей и подростков и их оздоровления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на территории автономного округа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являются летние лагеря с дневным пребыванием детей и подростков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далее – пришкольный лагерь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).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В 2023 году функционировало 72 пришкольных лагеря, в том числе 65,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 обеспечивающие доступность для детей с ограниченными возможностями здоровья и детей-инвалидов.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Отдельная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инклюзивная смена в пришкольных лагерях не проводилась.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 Вместе с тем,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все образовательные организации, на базе которых работали пришкольные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лагеря, имеют соответствующие условия и обеспечены оборудованием и инвентарём для проведения инклюзивного отдыха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для детей-инвалидов и детей с ограниченными возможностями здоровья.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 Созданы все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условия для их комфортного пребывания в пришкольном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лагере.</w:t>
            </w:r>
            <w:r>
              <w:rPr>
                <w:rFonts w:ascii="Liberation Sans" w:hAnsi="Liberation Sans" w:eastAsia="Liberation Serif" w:cs="Liberation Sans"/>
                <w:b w:val="0"/>
                <w:bCs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1_114078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Общая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численность детей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с ограниченными возможностями здоровья и детей-инвалидов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, охваченных адаптивными дополнительными общеразвивающими программами, в рамках организации отдыха в пришкольных лагерях в 2023 году - 402 человека.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1_114078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Медицинское сопровождение осуществляют медицинские работники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государственных бюджетных учреждений здравоохранения автономного округа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в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соответствующих муниципальных образовани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ях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На базе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м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униципаль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ного бюджетного общеобразовательного учреждения «Специальная (коррекционная) школа № 18» г. Новый Уренгой с 29 мая по 23 июня прошёл летний школьный оздоровительный лагерь с дневным пребыванием «Капитошка» для детей с ограниченными возможностями здоровья.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 В период смены отдохнуло 40 детей с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ограниченными возможностями здоровья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Программа лагер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я была насыщена разными адаптирована для данной категории детей спортивно-познавательными развивающими мероприятиями и играми, которые способствуют активному отдыху воспитанников, а главное, формируют творческие способности детей.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По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мимо этого, для детей в 2023 году организованы профильные творческие и профориентационные смены на базе Окружной санаторно-лесной школы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 совместно с государственным автономным учреждением автономного округа «Региональный центр психолого-педагогической, медицинской и социальной помощи» (далее — РЦППП)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726"/>
              <w:contextualSpacing/>
              <w:jc w:val="center"/>
              <w:keepLines w:val="0"/>
              <w:keepNext w:val="0"/>
              <w:spacing w:before="0" w:line="240" w:lineRule="auto"/>
              <w:shd w:val="clear" w:color="auto" w:fill="auto"/>
              <w:widowControl w:val="off"/>
              <w:tabs>
                <w:tab w:val="left" w:pos="6206" w:leader="underscore"/>
              </w:tabs>
              <w:rPr>
                <w:rFonts w:ascii="Liberation Sans" w:hAnsi="Liberation Sans" w:cs="Liberation Sans"/>
                <w:bCs w:val="0"/>
                <w:i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</w:p>
        </w:tc>
      </w:tr>
      <w:tr>
        <w:trPr/>
        <w:tc>
          <w:tcPr>
            <w:gridSpan w:val="4"/>
            <w:tcW w:w="15677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V.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pacing w:val="-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Развитие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pacing w:val="-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системы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pacing w:val="-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психолого-педагогического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pacing w:val="-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сопровождения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pacing w:val="-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образования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обучающихся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pacing w:val="-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pacing w:val="-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инвалидностью,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pacing w:val="-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ОВЗ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005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14" w:firstLine="0"/>
              <w:jc w:val="center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109" w:right="94" w:firstLine="0"/>
              <w:jc w:val="both"/>
              <w:spacing w:line="240" w:lineRule="auto"/>
              <w:shd w:val="clear" w:color="auto" w:fill="auto"/>
              <w:widowControl w:val="off"/>
              <w:tabs>
                <w:tab w:val="clear" w:pos="720" w:leader="none"/>
                <w:tab w:val="left" w:pos="1953" w:leader="none"/>
                <w:tab w:val="left" w:pos="2162" w:leader="none"/>
                <w:tab w:val="left" w:pos="3153" w:leader="none"/>
                <w:tab w:val="left" w:pos="4037" w:leader="none"/>
              </w:tabs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Обеспечение функционирования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информационных</w:t>
              <w:tab/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"/>
                <w:sz w:val="24"/>
                <w:szCs w:val="24"/>
                <w:highlight w:val="none"/>
              </w:rPr>
              <w:t xml:space="preserve">порталов,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 посвященных вопросам образования и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воспитания обучающихся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инвалидностью,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ОВЗ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Официальный сайт РЦППП: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https://rcppmsp.yanao.ru/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1_5313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Вконтакте: </w:t>
            </w:r>
            <w:hyperlink r:id="rId13" w:tooltip="https://rcppmsp.yanao.ru/" w:history="1">
              <w:r>
                <w:rPr>
                  <w:rStyle w:val="173"/>
                  <w:rFonts w:ascii="Liberation Sans" w:hAnsi="Liberation Sans" w:eastAsia="Liberation Serif" w:cs="Liberation Sans"/>
                  <w:i w:val="0"/>
                  <w:iCs w:val="0"/>
                  <w:color w:val="000000" w:themeColor="text1"/>
                  <w:sz w:val="24"/>
                  <w:szCs w:val="24"/>
                  <w:highlight w:val="none"/>
                </w:rPr>
                <w:t xml:space="preserve">https://rcppmsp.yanao.ru/</w:t>
              </w:r>
            </w:hyperlink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1_5313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Style w:val="173"/>
                <w:rFonts w:ascii="Liberation Sans" w:hAnsi="Liberation Sans" w:eastAsia="Liberation Serif" w:cs="Liberation Sans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Telegram-канал</w:t>
            </w:r>
            <w:r>
              <w:rPr>
                <w:rStyle w:val="173"/>
                <w:rFonts w:ascii="Liberation Sans" w:hAnsi="Liberation Sans" w:eastAsia="Liberation Serif" w:cs="Liberation Sans"/>
                <w:b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</w:rPr>
              <w:t xml:space="preserve"> «Логопеды и дефектологи ЯНАО»:</w:t>
            </w:r>
            <w:r>
              <w:rPr>
                <w:rStyle w:val="173"/>
                <w:rFonts w:ascii="Liberation Sans" w:hAnsi="Liberation Sans" w:eastAsia="Liberation Serif" w:cs="Liberation Sans"/>
                <w:b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</w:rPr>
              <w:t xml:space="preserve"> </w:t>
            </w:r>
            <w:hyperlink r:id="rId14" w:tooltip="https://t.me/+WErZTtNoxDcxMDky" w:history="1">
              <w:r>
                <w:rPr>
                  <w:rStyle w:val="173"/>
                  <w:rFonts w:ascii="Liberation Sans" w:hAnsi="Liberation Sans" w:eastAsia="Liberation Serif" w:cs="Liberation Sans"/>
                  <w:b w:val="0"/>
                  <w:i w:val="0"/>
                  <w:iCs w:val="0"/>
                  <w:caps w:val="0"/>
                  <w:smallCaps w:val="0"/>
                  <w:color w:val="000000" w:themeColor="text1"/>
                  <w:spacing w:val="0"/>
                  <w:sz w:val="24"/>
                  <w:szCs w:val="24"/>
                  <w:highlight w:val="none"/>
                  <w:u w:val="none"/>
                </w:rPr>
                <w:t xml:space="preserve">https://t.me/+WErZTtNoxDcxMDky</w:t>
              </w:r>
            </w:hyperlink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109" w:right="94" w:firstLine="0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005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155" w:right="144" w:firstLine="0"/>
              <w:jc w:val="center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2.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109" w:right="94" w:firstLine="0"/>
              <w:jc w:val="both"/>
              <w:spacing w:line="240" w:lineRule="auto"/>
              <w:shd w:val="clear" w:color="auto" w:fill="auto"/>
              <w:widowControl w:val="off"/>
              <w:tabs>
                <w:tab w:val="clear" w:pos="720" w:leader="none"/>
                <w:tab w:val="left" w:pos="2781" w:leader="none"/>
              </w:tabs>
              <w:rPr>
                <w:rFonts w:ascii="Liberation Sans" w:hAnsi="Liberation Sans" w:cs="Liberation Sans"/>
                <w:bCs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Совершенствование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"/>
                <w:sz w:val="24"/>
                <w:szCs w:val="24"/>
                <w:highlight w:val="none"/>
              </w:rPr>
              <w:t xml:space="preserve">деятельности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психолого-медико-педагогических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комиссий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(далее –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ПМПК)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0" w:right="68" w:firstLine="567"/>
              <w:jc w:val="both"/>
              <w:spacing w:before="0" w:after="0" w:line="240" w:lineRule="auto"/>
              <w:shd w:val="clear" w:color="auto" w:fill="auto"/>
              <w:widowControl w:val="off"/>
              <w:tabs>
                <w:tab w:val="left" w:pos="249" w:leader="none"/>
                <w:tab w:val="clear" w:pos="720" w:leader="none"/>
              </w:tabs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На территории ЯНАО функционируют 14 ПМПК, из них: 1 — центральная, 13 — территориальные.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1_5313"/>
              <w:contextualSpacing/>
              <w:ind w:left="0" w:right="68" w:firstLine="567"/>
              <w:jc w:val="both"/>
              <w:spacing w:before="0" w:after="0" w:line="240" w:lineRule="auto"/>
              <w:shd w:val="clear" w:color="auto" w:fill="auto"/>
              <w:widowControl w:val="off"/>
              <w:tabs>
                <w:tab w:val="left" w:pos="249" w:leader="none"/>
                <w:tab w:val="clear" w:pos="720" w:leader="none"/>
              </w:tabs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По итогам 2023 г. обследованных в ЦПМПК — 0.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1_25591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Время ожидания обследования ЦПМПК ЯНАО не может превышать 2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  <w:vertAlign w:val="baseline"/>
              </w:rPr>
              <w:t xml:space="preserve">-х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position w:val="0"/>
                <w:sz w:val="24"/>
                <w:szCs w:val="24"/>
                <w:highlight w:val="none"/>
                <w:vertAlign w:val="baseli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месяцев с момента подачи заявления.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721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Представленные рекомендации ЦПМПК ЯНАО для организаций, осуществляющих образовательную деятельность, являются основанием для оказания: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1_25591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- психолого-педагогической помощи обучающимся, испытывающим трудности в освоении основных (обще)образовательных программ, развитии и социальной адаптации;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1_25591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- психолого-педа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гогической помощи и организации специального педагогического подхода или индивидуальной профилактической работы обучающимся с девиантным поведением, испытывающим трудности в освоении основных (обще)образовательных программ, развитии и социальной адаптации.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1_25591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В течение 2023 г. организованы и проведены мониторинги: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1_25591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кадрового обеспечения образования и психолого-педагогического сопровождения образования обучающихся с инвалидностью, с ограниченными возможностями здоровья;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1_25591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color w:val="000000" w:themeColor="text1"/>
                <w:spacing w:val="-2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социализации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детей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после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операции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кохлеарной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имплантации;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1_25591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color w:val="000000" w:themeColor="text1"/>
                <w:spacing w:val="-2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реализации адаптированных основных общеобразовательных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программ;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1_25591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исследования инклюзивной образовательной среды дошкольных образовательных организаций, общеобразовательных организаций и профессиональных образовательных организаций;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1_25591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color w:val="000000" w:themeColor="text1"/>
                <w:spacing w:val="-2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актуального состояния логопедической помощи в образовательных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организациях;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1_25591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color w:val="000000" w:themeColor="text1"/>
                <w:spacing w:val="-2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деятельности психолого-педагогических консилиумов в образовательных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организациях;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1_25591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хода реализации региональных мероприятий по развитию системы комплексной помощи детям с расстройствами аутистического спектра;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1_25591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предоставления инвалидам и детям-инвалидам реабилитационных услуг по направлению психолого-педагогической реабилитации в системе образования ЯНАО в 2023 году и др.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0" w:firstLine="0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005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155" w:right="144" w:firstLine="0"/>
              <w:jc w:val="center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Х.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Иные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5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мероприятия,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предусмотренные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региональными комплексными планами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0" w:firstLine="0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gridSpan w:val="4"/>
            <w:tcW w:w="15677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VI.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pacing w:val="-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Развитие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pacing w:val="-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информационного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pacing w:val="-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пространства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образования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обучающихся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pacing w:val="-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инвалидностью,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pacing w:val="-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pacing w:val="-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ОВЗ</w:t>
            </w:r>
            <w:r>
              <w:rPr>
                <w:rFonts w:ascii="Liberation Sans" w:hAnsi="Liberation Sans" w:eastAsia="Liberation Serif" w:cs="Liberation Sans"/>
                <w:b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005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0" w:right="394" w:firstLine="0"/>
              <w:jc w:val="right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109" w:right="94" w:firstLine="0"/>
              <w:jc w:val="both"/>
              <w:spacing w:line="240" w:lineRule="auto"/>
              <w:shd w:val="clear" w:color="auto" w:fill="auto"/>
              <w:widowControl w:val="off"/>
              <w:tabs>
                <w:tab w:val="clear" w:pos="720" w:leader="none"/>
                <w:tab w:val="left" w:pos="1953" w:leader="none"/>
                <w:tab w:val="left" w:pos="2162" w:leader="none"/>
                <w:tab w:val="left" w:pos="3153" w:leader="none"/>
                <w:tab w:val="left" w:pos="4037" w:leader="none"/>
              </w:tabs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Обеспечение функционирования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информационных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"/>
                <w:sz w:val="24"/>
                <w:szCs w:val="24"/>
                <w:highlight w:val="none"/>
              </w:rPr>
              <w:t xml:space="preserve">порталов,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 посвященных вопросам образования и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воспитания обучающихся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инвалидностью,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ОВЗ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На официальных сайтах 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РЦППП, государственного автономного учреждения дополнительного профессионального образования «Региональный институт развития образования» (далее — РИРО) размещены методические материалы для организации работы с обучающимися с ограниченными возможностями здоровья, инвалидностью.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0" w:firstLine="0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005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0" w:right="394" w:firstLine="0"/>
              <w:jc w:val="right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2.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109" w:right="94" w:firstLine="0"/>
              <w:jc w:val="both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Выявление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и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тиражирование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эффективных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практик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инклюзивного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образования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и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создания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специальных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условий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для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получения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образования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обучающимися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инвалидностью,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ОВЗ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В течение 2023 г. РЦППП организованы и проведены следующие мероприятия: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1_5313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- II Региональная олимпиада для учащихся психолого-педагогических классов «Особый ребенок», реализованная совместно РИРО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, которая направлена на выявление молодежи, мотивированной на дальнейшее профессиональное обучение для работы с детьми с ОВЗ (127 чел.);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1_5313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- организация практики студентов (учителей-логопедов) МПГУ (совместно с Институтом коррекционной педагогики». Впервые была организовано прохождение практики студентами в образовательных организациях г.Салехарда (д/с «Кристаллик», д/с «Журавушка» и МБОУ СОШ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 №3 - 5 чел.);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1_5313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Региональный этап VI Всероссийского конкурса «Учитель-дефектолог России – 2023», в котором приняли участие 11 учителей-дефектологов из 10 муниципальных образований округа;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1_5313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Региональный этап X Всероссийского конкурса «Лучшая инклюзивная школа России – 2023», в котором приняли участие 16 образовательных организаций округа (д/с г. Новый Уренгой - 2-е место во Всероссийском конкурсе);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1_5313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Региональный этап Всероссийского конкурса «Педагог-психолог России – 2023», в котором приняли участие 11 педагогов-психологов из 10 муниципальных образований округа;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1_5313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участие во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Всероссийском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съезде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дефектологов, на котором директор ГАУ ЯНАО «РЦППП» выступил с докладом;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1_5313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- участие в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Международной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конференции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по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инклюзивному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образованию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, на которой директор РЦППП выступил модератором площадки;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1_5313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-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неделя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института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коррекционной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педагогики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автономном округе;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before="0"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- тематическая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 площадка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 «Разнообразие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0"/>
                <w:sz w:val="24"/>
                <w:szCs w:val="24"/>
                <w:highlight w:val="none"/>
              </w:rPr>
              <w:t xml:space="preserve"> в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 образовании»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0"/>
                <w:sz w:val="24"/>
                <w:szCs w:val="24"/>
                <w:highlight w:val="none"/>
              </w:rPr>
              <w:t xml:space="preserve"> в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 рамках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проведения VI Арктического образовательного форума;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before="0"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тематическая площадка «Успешное жизнеустройство ребенка с ОВЗ» в рамках Регионального совещания педагогов;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before="0"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- р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егиональный семинар-совещание для специа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листов служб психолого-педагогического сопровождения муниципальных образовательных организаций (г. Ноябрьск, г. Новый Уренгой) по вопросам организации работы ресурсных классов для детей с расстройствами аутистического спектра, реализации новых Федеральных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адаптированных образовательных программ,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а также по вопросам организации деятельности территориальных психолого-медико-педагогических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комиссий;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before="0"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курсы повышения квалификации «Применение неинвазивных стимулирующих устройств «Логотренер» в логопедической практике» Т.В. Тумановой для учителей — логопедов образовательных организаций округа;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before="0"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организация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7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стажировки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7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кураторов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7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ранней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7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помощи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7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7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АНО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7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5"/>
                <w:sz w:val="24"/>
                <w:szCs w:val="24"/>
                <w:highlight w:val="none"/>
              </w:rPr>
              <w:t xml:space="preserve">ДПО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«Институт раннего вмешательства» с целью знакомства с системой сопровождения детей раннего возраста. В стажировке приняли участие 13 координаторов служб ранней помощи от муниципальных образований;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before="0"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II Региональный фестиваль профессиональных талантов «Я-профи!» совместно с Ямальским многопрофильным колледжем (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приняли участие 70 обучающихся образовательных организаций гг. Салехарда, Лабытнанги и Приуральского района).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Фестиваль организован с целью поддержки и поощрения разнообразия профессиональных талантов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среди обучающихся с ОВЗ (охват 100 чел.);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before="0"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I Окружной инклюзивный творческий фестиваль «Мир внутри нас». Фестиваль б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ыл организован по инициативе Губернатора ЯНАО Дмитрия Артюхова, организаторы - окружные департаменты образования, культуры и социальной защиты. Фестиваль проходил с апреля по октябрь, было подано 217 заявок, из которых отобрали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22 обучающихся с ОВЗ для участия в Гала-концерте, который прошел в г. Ноябрьск. Номинации Фестиваля: изобразительное творчество, вокал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(соло), танцы на колясках, хореография;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before="0"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профильная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творческая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смена «Пространство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открытий»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, реализованная совместно с Окружной санаторно-лесной школой. Идея Смены – погружение ее участников в универсальное пространство самореализации, в новые форматы взаимодействия, в приобретении новых и совершенств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ование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име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ющихся навыков творческой деятельности. Направления смены: изобразительное искусство, театрализованная деятельность и декоративно-прикладное искусство. В смене приняли участие 23 обучающихся с ОВЗ           гг. Салехарда, Лабытнанги и Приуральского района.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before="1" w:after="0" w:line="240" w:lineRule="auto"/>
              <w:shd w:val="clear" w:color="auto" w:fill="auto"/>
              <w:tabs>
                <w:tab w:val="left" w:pos="1472" w:leader="none"/>
              </w:tabs>
              <w:rPr>
                <w:rFonts w:ascii="Liberation Sans" w:hAnsi="Liberation Sans" w:cs="Liberation Sans"/>
                <w:bCs w:val="0"/>
                <w:i w:val="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  <w:u w:val="single"/>
              </w:rPr>
              <w:t xml:space="preserve">Специалисты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  <w:u w:val="single"/>
              </w:rPr>
              <w:t xml:space="preserve">Центра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5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  <w:u w:val="single"/>
              </w:rPr>
              <w:t xml:space="preserve">приняли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7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  <w:u w:val="single"/>
              </w:rPr>
              <w:t xml:space="preserve">участие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5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  <w:u w:val="single"/>
              </w:rPr>
              <w:t xml:space="preserve">в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9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  <w:u w:val="single"/>
              </w:rPr>
              <w:t xml:space="preserve">конференциях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4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  <w:u w:val="single"/>
              </w:rPr>
              <w:t xml:space="preserve">и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4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  <w:u w:val="single"/>
              </w:rPr>
              <w:t xml:space="preserve">вебинарах: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before="1" w:after="0" w:line="240" w:lineRule="auto"/>
              <w:shd w:val="clear" w:color="auto" w:fill="auto"/>
              <w:tabs>
                <w:tab w:val="left" w:pos="1472" w:leader="none"/>
              </w:tabs>
              <w:rPr>
                <w:rFonts w:ascii="Liberation Sans" w:hAnsi="Liberation Sans" w:cs="Liberation Sans"/>
                <w:bCs w:val="0"/>
                <w:i w:val="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III научно-практическая конференция «Ценность каждого. Жизнь человека с психическими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нарушениями: жизнеустройство, сопровождение, социальная интеграция;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before="1" w:after="0" w:line="240" w:lineRule="auto"/>
              <w:shd w:val="clear" w:color="auto" w:fill="auto"/>
              <w:tabs>
                <w:tab w:val="left" w:pos="1472" w:leader="none"/>
              </w:tabs>
              <w:rPr>
                <w:rFonts w:ascii="Liberation Sans" w:hAnsi="Liberation Sans" w:cs="Liberation Sans"/>
                <w:bCs w:val="0"/>
                <w:i w:val="0"/>
                <w:color w:val="000000" w:themeColor="text1"/>
                <w:szCs w:val="24"/>
                <w:highlight w:val="none"/>
                <w:u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VII международная научно-практическая конференция «Актуальные вопросы обеспечения условий инклюзивного образования в РФ» и др.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0" w:firstLine="0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005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0" w:right="144" w:firstLine="0"/>
              <w:jc w:val="center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Х.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0" w:right="96" w:firstLine="0"/>
              <w:jc w:val="both"/>
              <w:spacing w:line="240" w:lineRule="auto"/>
              <w:shd w:val="clear" w:color="auto" w:fill="auto"/>
              <w:widowControl w:val="off"/>
              <w:tabs>
                <w:tab w:val="clear" w:pos="720" w:leader="none"/>
                <w:tab w:val="left" w:pos="2609" w:leader="none"/>
              </w:tabs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Иные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мероприятия,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предусмотренные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региональными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"/>
                <w:sz w:val="24"/>
                <w:szCs w:val="24"/>
                <w:highlight w:val="none"/>
              </w:rPr>
              <w:t xml:space="preserve">комплексными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планами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0" w:right="68" w:firstLine="567"/>
              <w:jc w:val="both"/>
              <w:spacing w:before="0" w:after="0" w:line="240" w:lineRule="auto"/>
              <w:shd w:val="clear" w:color="auto" w:fill="auto"/>
              <w:widowControl w:val="off"/>
              <w:tabs>
                <w:tab w:val="left" w:pos="405" w:leader="none"/>
                <w:tab w:val="clear" w:pos="720" w:leader="none"/>
              </w:tabs>
              <w:rPr>
                <w:rFonts w:ascii="Liberation Sans" w:hAnsi="Liberation Sans" w:cs="Liberation Sans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Заместитель директора, учитель дефектолог РЦППП является членом Совета молодых ученых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исследователей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области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коррекционной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педагогики и специальной психологии.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1_5313"/>
              <w:contextualSpacing/>
              <w:ind w:left="0" w:right="68" w:firstLine="567"/>
              <w:jc w:val="both"/>
              <w:spacing w:before="0" w:after="0" w:line="240" w:lineRule="auto"/>
              <w:shd w:val="clear" w:color="auto" w:fill="auto"/>
              <w:widowControl w:val="off"/>
              <w:tabs>
                <w:tab w:val="left" w:pos="405" w:leader="none"/>
                <w:tab w:val="clear" w:pos="720" w:leader="none"/>
              </w:tabs>
              <w:rPr>
                <w:rFonts w:ascii="Liberation Sans" w:hAnsi="Liberation Sans" w:cs="Liberation Sans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З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аключено Соглашение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сотрудничестве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Федеральным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ресурсным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центром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по расстройствам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аутистического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спектра,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цель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методическое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сопровождение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региональной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 системы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 психолого-педагогического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 сопровождения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 детей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10"/>
                <w:sz w:val="24"/>
                <w:szCs w:val="24"/>
                <w:highlight w:val="none"/>
              </w:rPr>
              <w:t xml:space="preserve"> с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расстройствами аутистического спектра.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1_5313"/>
              <w:contextualSpacing/>
              <w:ind w:left="0" w:right="68" w:firstLine="567"/>
              <w:jc w:val="both"/>
              <w:spacing w:before="0" w:after="0" w:line="240" w:lineRule="auto"/>
              <w:shd w:val="clear" w:color="auto" w:fill="auto"/>
              <w:widowControl w:val="off"/>
              <w:tabs>
                <w:tab w:val="left" w:pos="405" w:leader="none"/>
                <w:tab w:val="clear" w:pos="720" w:leader="none"/>
              </w:tabs>
              <w:rPr>
                <w:rFonts w:ascii="Liberation Sans" w:hAnsi="Liberation Sans" w:cs="Liberation Sans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Реализованы проекты: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before="0" w:after="0" w:line="240" w:lineRule="auto"/>
              <w:shd w:val="clear" w:color="auto" w:fill="auto"/>
              <w:tabs>
                <w:tab w:val="left" w:pos="1274" w:leader="none"/>
              </w:tabs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- «Стандартизация «Шкала оценки навыков коммуникации» (ФРЦ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pacing w:val="-2"/>
                <w:sz w:val="24"/>
                <w:szCs w:val="24"/>
                <w:highlight w:val="none"/>
              </w:rPr>
              <w:t xml:space="preserve">РАС);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before="0" w:after="0" w:line="240" w:lineRule="auto"/>
              <w:shd w:val="clear" w:color="auto" w:fill="auto"/>
              <w:tabs>
                <w:tab w:val="left" w:pos="1433" w:leader="none"/>
              </w:tabs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- «Теледефектология» с Институтом коррекционной педагогики, цель – повышение качества региональной системы психолого-педагогического сопровождения детей с ОВЗ и/или инвалидностью;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before="0" w:after="0" w:line="240" w:lineRule="auto"/>
              <w:shd w:val="clear" w:color="auto" w:fill="auto"/>
              <w:tabs>
                <w:tab w:val="left" w:pos="1433" w:leader="none"/>
              </w:tabs>
              <w:rPr>
                <w:rFonts w:ascii="Liberation Sans" w:hAnsi="Liberation Sans" w:cs="Liberation Sans"/>
                <w:bCs w:val="0"/>
                <w:i w:val="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«Ресурсные классы», цель – создание благоприятных условий обучения для детей с расстройствами аутистического спектра. Данные классы открыты в г.Салехард и г. Ноябрьск и другие проекты.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1_36867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color w:val="000000" w:themeColor="text1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Организовано психолого-педагогическое сопровождение 80 детей с ОВЗ и/или инвалидностью в Центре.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0" w:firstLine="0"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gridSpan w:val="4"/>
            <w:tcW w:w="15677" w:type="dxa"/>
            <w:vMerge w:val="restart"/>
            <w:textDirection w:val="lrTb"/>
            <w:noWrap w:val="false"/>
          </w:tcPr>
          <w:p>
            <w:pPr>
              <w:pStyle w:val="728"/>
              <w:contextualSpacing/>
              <w:ind w:left="0" w:right="68" w:firstLine="567"/>
              <w:jc w:val="both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b/>
                <w:bCs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VII. Развитие кадрового обеспечения образования обучающихся с инвалидностью, с ОВЗ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005" w:type="dxa"/>
            <w:vMerge w:val="restart"/>
            <w:textDirection w:val="lrTb"/>
            <w:noWrap w:val="false"/>
          </w:tcPr>
          <w:p>
            <w:pPr>
              <w:pStyle w:val="728"/>
              <w:contextualSpacing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2.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pStyle w:val="728"/>
              <w:contextualSpacing/>
              <w:ind w:left="0" w:right="0" w:firstLine="0"/>
              <w:jc w:val="both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Создание региональных кадровых реестров педагогов-дефектологов, учителей-логопедов, специальных психологов в системе образования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contextualSpacing/>
              <w:ind w:left="0" w:right="68" w:firstLine="567"/>
              <w:jc w:val="both"/>
              <w:spacing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Департаментом образования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Ямало-Ненецкого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автономного округа (далее – автономный округ) организован мониторинг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укомплектованности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 школ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специалистами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 (педагоги-психологи, 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учителя-логопеды, учителя-дефектологи, тьюторы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 на основании действующих нормативов, 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утвержденных Приказом Минпросвещения России № 115 от 22 марта 2021 года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(далее — мониторинг).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Мониторинг ситуации обеспеченности по состоянию на 25 декабря 2023 года показал следующее: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ьюторами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 обеспечены все общеобразовательные организации автономного округа в по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лном объеме (100%);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установлено увеличение количества штатных единиц во всех муниципальных образованиях в отношении всех специалистов 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сопровождения детей с ограниченными возможностями здоровья специалистами (учителями-дефектологами, учителями-логопедами, педагогами-психологами, 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тьюторами)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;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полное достижение нормативов по учителям-логопедам (для работы с 3440 обучающимися предусмотрено 288 штатных единиц учителей-логопедов — 100%);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в 2023 году увеличено количество штатных единиц учителей-дефектологов по сравнению с 2022 годом на 64,5 и составило 149,5 штатных единиц (обеспеченность 100%);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достигнут норматив укомплектованности по педагогам-психологам в соответствии с нормативами и с учетом имеющихся нозологий у детей (для 4369 обучающихся с ОВЗ </w:t>
            </w:r>
            <w:r>
              <w:rPr>
                <w:rFonts w:ascii="Liberation Sans" w:hAnsi="Liberation Sans" w:eastAsia="Roboto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включено с штатные расписания 220 штатных единиц педагогов-психологов).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Таким образом, в школах автономного округа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, органами местного самоуправления 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обеспечена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 полная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  <w:t xml:space="preserve"> 100% потребность в 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специалистах (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учителях-логопедах, 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педагогах-психологах, тьюторах, 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учителях-дефектологах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) в соответствии с нормативами и с учетом имеющихся нозологий у детей.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Дошкольные образовательные организации при организации обучения и психолого-педагогического сопровождения обучающихся с ОВЗ и инвалидностью в полной мере (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100%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) обеспечены специалистами в соответствии с приказом </w:t>
            </w:r>
            <w:r>
              <w:rPr>
                <w:rFonts w:ascii="Liberation Sans" w:hAnsi="Liberation Sans" w:eastAsia="Times New Roman" w:cs="Liberation Sans"/>
                <w:i w:val="0"/>
                <w:i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Минпросвещения России от 31.07.2020 г. № 373.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contextualSpacing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005" w:type="dxa"/>
            <w:vMerge w:val="restart"/>
            <w:textDirection w:val="lrTb"/>
            <w:noWrap w:val="false"/>
          </w:tcPr>
          <w:p>
            <w:pPr>
              <w:pStyle w:val="728"/>
              <w:contextualSpacing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3.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pStyle w:val="728"/>
              <w:contextualSpacing/>
              <w:ind w:left="0" w:right="0" w:firstLine="0"/>
              <w:jc w:val="both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Организационно-методические мероприятия по профессиональной ориентации и сопровождению молодых специалистов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В системе образования автономного округа созданы условия для доступности профессионального образования лиц с инвалидностью и ограниченными возможностями здоровья (далее – ОВЗ) на базе организаций профессионального образования.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Calibri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en-US"/>
              </w:rPr>
              <w:t xml:space="preserve">Созданы специальные условия для качественного образования детей с ОВЗ и инвалидностью, которые </w:t>
            </w:r>
            <w:r>
              <w:rPr>
                <w:rFonts w:ascii="Liberation Sans" w:hAnsi="Liberation Sans" w:cs="Liberation Sans"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en-US"/>
              </w:rPr>
              <w:t xml:space="preserve">регулируются Государственной программой Ямало-Ненецкого автономного округа «Развитие образования», утвержденной постановлением Правительства Ямало-Ненецкого автономног</w:t>
            </w:r>
            <w:r>
              <w:rPr>
                <w:rFonts w:ascii="Liberation Sans" w:hAnsi="Liberation Sans" w:cs="Liberation Sans"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en-US"/>
              </w:rPr>
              <w:t xml:space="preserve">о округа от 25.12.2013 № 1132-П</w:t>
            </w:r>
            <w:r>
              <w:rPr>
                <w:rFonts w:ascii="Liberation Sans" w:hAnsi="Liberation Sans" w:cs="Liberation Sans"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en-US"/>
              </w:rPr>
              <w:t xml:space="preserve">,</w:t>
            </w:r>
            <w:r>
              <w:rPr>
                <w:rFonts w:ascii="Liberation Sans" w:hAnsi="Liberation Sans" w:cs="Liberation Sans"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ascii="Liberation Sans" w:hAnsi="Liberation Sans" w:cs="Liberation Sans"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en-US"/>
              </w:rPr>
              <w:t xml:space="preserve">и планом мероприятий по повышению значений показателей доступности для инвалидов объектов и услуг в автономном округе (постановление от 28.11.2019 № 1245-П).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tabs>
                <w:tab w:val="left" w:pos="0" w:leader="none"/>
              </w:tabs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Calibri" w:cs="Liberation Sans"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Универсальная </w:t>
            </w:r>
            <w:r>
              <w:rPr>
                <w:rFonts w:ascii="Liberation Sans" w:hAnsi="Liberation Sans" w:eastAsia="Calibri" w:cs="Liberation Sans"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безбарьерная</w:t>
            </w:r>
            <w:r>
              <w:rPr>
                <w:rFonts w:ascii="Liberation Sans" w:hAnsi="Liberation Sans" w:eastAsia="Calibri" w:cs="Liberation Sans"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 доступная среда в системе образования Ямало-Ненецкого автономного округа в 2023 году создана в</w:t>
            </w:r>
            <w:r>
              <w:rPr>
                <w:rFonts w:ascii="Liberation Sans" w:hAnsi="Liberation Sans" w:eastAsia="Calibri" w:cs="Liberation Sans"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 7 колледжах (100</w:t>
            </w:r>
            <w:r>
              <w:rPr>
                <w:rFonts w:ascii="Liberation Sans" w:hAnsi="Liberation Sans" w:eastAsia="Calibri" w:cs="Liberation Sans"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/>
              </w:rPr>
              <w:t xml:space="preserve"> </w:t>
            </w:r>
            <w:r>
              <w:rPr>
                <w:rFonts w:ascii="Liberation Sans" w:hAnsi="Liberation Sans" w:eastAsia="Calibri" w:cs="Liberation Sans"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% от 7 государственных профессиональных учреждений). 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tabs>
                <w:tab w:val="left" w:pos="0" w:leader="none"/>
              </w:tabs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cs="Liberation Sans"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Доля выпускников-инвалидов 9 </w:t>
            </w:r>
            <w:r>
              <w:rPr>
                <w:rFonts w:ascii="Liberation Sans" w:hAnsi="Liberation Sans" w:cs="Liberation Sans"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и 11 классов, охваченных </w:t>
            </w:r>
            <w:r>
              <w:rPr>
                <w:rFonts w:ascii="Liberation Sans" w:hAnsi="Liberation Sans" w:cs="Liberation Sans"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профориентационными</w:t>
            </w:r>
            <w:r>
              <w:rPr>
                <w:rFonts w:ascii="Liberation Sans" w:hAnsi="Liberation Sans" w:cs="Liberation Sans"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 мероприятиями, составляет 100</w:t>
            </w:r>
            <w:r>
              <w:rPr>
                <w:rFonts w:hint="eastAsia" w:ascii="Liberation Sans" w:hAnsi="Liberation Sans" w:cs="Liberation Sans"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 </w:t>
            </w:r>
            <w:r>
              <w:rPr>
                <w:rFonts w:ascii="Liberation Sans" w:hAnsi="Liberation Sans" w:cs="Liberation Sans"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%</w:t>
            </w:r>
            <w:r>
              <w:rPr>
                <w:rFonts w:ascii="Liberation Sans" w:hAnsi="Liberation Sans" w:cs="Liberation Sans"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.</w:t>
            </w:r>
            <w:r>
              <w:rPr>
                <w:rFonts w:ascii="Liberation Sans" w:hAnsi="Liberation Sans" w:cs="Liberation Sans"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Liberation Sans" w:hAnsi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widowControl w:val="off"/>
              <w:tabs>
                <w:tab w:val="left" w:pos="1112" w:leader="none"/>
              </w:tabs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Times New Roman" w:cs="Liberation Sans"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bidi="ru-RU"/>
              </w:rPr>
              <w:t xml:space="preserve">Согласно контрольным цифрам приема в колледжах на обучение за счет ассигнований окружного бюджета на 2022/2023 учебный год определено 124 места для </w:t>
            </w:r>
            <w:r>
              <w:rPr>
                <w:rFonts w:ascii="Liberation Sans" w:hAnsi="Liberation Sans" w:eastAsia="Times New Roman" w:cs="Liberation Sans"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bidi="ru-RU"/>
              </w:rPr>
              <w:t xml:space="preserve">обучения по программам</w:t>
            </w:r>
            <w:r>
              <w:rPr>
                <w:rFonts w:ascii="Liberation Sans" w:hAnsi="Liberation Sans" w:eastAsia="Times New Roman" w:cs="Liberation Sans"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bidi="ru-RU"/>
              </w:rPr>
              <w:t xml:space="preserve"> профессионального обучения обучающихся с ОВЗ (с различными формами умственной отсталости). 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В автономном округе наиболее востребованными профессиями ПО для лиц с интеллектуальными нарушениями являются: обработчик справочного и информационного материала, слесарь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 по ремонту автомобилей, младшая медицинская сестра по уходу за больными, парикмахер, каменщик, швея, плотник, повар, рабочий по благоустройству населенных пунктов, рабочий по уходу за животными, слесарь-ремонтник, продавец.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За 2023 год разработано 12 адаптированных образовательных программ ПО для лиц с интеллектуальными нарушениями: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 оператор электронно-вычислительных и вычислительных машин,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слесарь по ремонту автомобилей,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парикмахер,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рабоч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ий по комплексному обслуживанию и ремонту зданий,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продавец продовольственных товаров,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швея,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повар, каменщик,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 плотник,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 портной, штукатур-маляр, рабочий по уходу за животными.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Целевой показатель по занятым выпускникам ПОО из числа инвалидов и лиц с ОВЗ на 2023 год составляет 70,7% .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Доля занятых выпускников, завершивших обучение по программам среднего профессионального образования из числа инвалидов и лиц с ОВЗ, за 2023 год составляет 70%:  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- общее количество выпускников из числа инвалидов и лиц с ОВЗ за 2023 год составляет  13 человек;- количество занятых выпускников из числа инвалидов и лиц с ОВЗ за 2023 год составляет 9 человек. 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В системе образования автономного округа имеется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базовое профессиональное образовательное организация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 для координации и поддержки региональных систем инклюзивного среднего профессионального образования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 на базе </w:t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Государственного бюджетного </w:t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профессионального </w:t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образовательное</w:t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 учреждение автономного округа «</w:t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Ямальский</w:t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 многопрофильный</w:t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 колледж</w:t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БПОО ЯМК), на базе которой создан центр содействия трудоустройству.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В автономном округе число инвалидов, обратившихся в центры занятости н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аселения в 2023 году составило 49 человек, из которых 6 человек прошли переподготовку, что составляет 12% от числа инвалидов, обратившихся в центры занятости населения. Количество соглашений между ПОО и ЦЗН субъекта Российской Федерации составляет 7 ед.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БПОО ЯМК совместно с  Региональным центром психолого-педагогической, медицинской и социальной помощи  проводится ежегодный фестиваль профори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ентационной направленности для обучающихся с ментальными нарушениями «Я-Профи!».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В рамках чемпионата Абилимпикс организовано проведение круглого стола (90 участников); фестиваля "Я-Профи" - семинара для учителей трудового обучения в рамках  (60 участников).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Департаментом образования автономного округа обеспечено повышение квалификации специалистов, преподавателей, работающих с обучающимися с ОВЗ и инвалидностью В 2023 году проведено: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повышение квалификации педагогических работников и учебно-вспомогательного персонала по вопросам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обеспечения доступности объектов и услуг в сфере образования - 17 человек;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повышение квалификации педагогических работник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ов и представителей общественных организаций инвалидов и иных организаций по вопросам проведения конкурсов «Абилимпикс» - 16 человек (на базе РЦОЭ - 0). Подготовлен педагогический работник, обладающий компетенциями в области тифлокомментирования - 1 человек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На базе БПОО ЯМК проведены следующие мероп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риятия: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День открытых дверей. Форма проведения - очная, количество участников - 36 человек (с ОВЗ и инвалидностью). Целевая аудитория - обучающиеся 7-11 х кл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ассов общеобразовательных школ, коррекционных классов, школ - интернатов с ОВЗ и инвалидностью, родители.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2. онлайн-демонстрация инклюзивной практики в рамках «Школы родителей». Форма пр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оведения - дистанционная, количество участников - 25 . Целевая аудитория - обучающиеся 7-11 х классов общеобразовательных школ, коррекционных классов, школ - интернатов с ОВЗ и инвалидностью, родители.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 3. Родительские собрания. Формат проведения - очный, количество участников - 50 человек.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4. Профориентационный семинар. Формат проведения - дистанционный. Количество участников - 30 человек. Целевая аудитория - родители обучающихся с ОВЗ и инвалидностью, педагоги ПОО.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Доля обучающихся 6 - 11 классов с инвалидностью и ОВЗ, принявших участие в профориентационных мероприятиях, организованных БПОО субъектов Российской Федерации, от общего числа обучающихся 6 - 11 классов с инвали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дностью и ОВЗ составляет 46,6% (960 участников). 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2. Доля охвата профориентационной работой обучающихся образовательных организаций, осуществляющих обучение по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адаптированным образовательным программам (коррекционных организаций), а также детей-инвалидов, находящихся на надомном обучении, профориентационными мероприятиями от общего числа данной категории составляет 16% (154 участников).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3. Доля участников из числа инвалидов и лиц с ОВЗ, принявших участие в проекте «Билет в будущее», от общего количества участников профориентационных мероприятий проекта «Билет в будущее» составляет 7% ( 84 участника).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2. Доля организаций среднего профессиона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льного и высшего образования, обучающих лиц с инвалидностью и ОВЗ, использующих эффективные социальные практики составляет 100% (7 организаций СПО).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1. Доля ПОО, охваченных сетевым взаимодействием с БПОО составляет 100% (6 ПОО). 2. Доля ПОО, охваченных сетевым взаимодействием с РУМЦ СПО составляет 100% (7 ПОО)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В 2023 году в системе профессионального образования автономного округа: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разработано 2 методических рекомендаций с описанием лучших пра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ктик работы с обучающимися с ОВЗ и инвалидностью в системе профессионального образования с доказанной эффективностью для использования в системе подготовки кадров;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создано (обновлено) 4 мастерских в 3 ПОО, в которых создано 4 рабочих места для обучения инвалидов и лиц с ОВЗ по следующим нозологическим группам: для слабослышащих, НОДА;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проведен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Чемпионат «Абилимпикс№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 в рамках проекта АНО «Россия - страна возможностей», в котором приняло участие 234 человека. 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726"/>
              <w:contextualSpacing/>
              <w:jc w:val="center"/>
              <w:keepLines w:val="0"/>
              <w:keepNext w:val="0"/>
              <w:spacing w:before="0" w:line="240" w:lineRule="auto"/>
              <w:shd w:val="clear" w:color="auto" w:fill="auto"/>
              <w:widowControl w:val="off"/>
              <w:tabs>
                <w:tab w:val="left" w:pos="6206" w:leader="underscore"/>
              </w:tabs>
              <w:rPr>
                <w:rFonts w:ascii="Liberation Sans" w:hAnsi="Liberation Sans" w:cs="Liberation Sans"/>
                <w:bCs w:val="0"/>
                <w:i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</w:p>
        </w:tc>
      </w:tr>
      <w:tr>
        <w:trPr/>
        <w:tc>
          <w:tcPr>
            <w:tcW w:w="1005" w:type="dxa"/>
            <w:vMerge w:val="restart"/>
            <w:textDirection w:val="lrTb"/>
            <w:noWrap w:val="false"/>
          </w:tcPr>
          <w:p>
            <w:pPr>
              <w:pStyle w:val="728"/>
              <w:contextualSpacing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Х.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pStyle w:val="728"/>
              <w:contextualSpacing/>
              <w:ind w:left="0" w:right="0" w:firstLine="0"/>
              <w:jc w:val="both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Иные мероприятия, предусмотренные региональными комплексными планами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Между департаментом образования округа, Региональным центром психолого-педагогической помощи и ведущими научно-методическими и научно-практическими организациями РФ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 и КНР (Институт коррекционной педагогики, Российская Академия образования, Московский государственный педагогический университет, АНО Центр помощи детям с РАС «Наш солнечный мир», 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Нанкинский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 педагогический университет специального образования и др.)</w:t>
            </w:r>
            <w:r>
              <w:rPr>
                <w:rFonts w:ascii="Liberation Sans" w:hAnsi="Liberation Sans" w:eastAsia="Calibri" w:cs="Liberation Sans"/>
                <w:i w:val="0"/>
                <w:iCs w:val="0"/>
                <w:sz w:val="24"/>
                <w:szCs w:val="24"/>
                <w:highlight w:val="none"/>
              </w:rPr>
              <w:t xml:space="preserve"> заключены соглашения о сотрудничестве, позволяющие регулярно проводить мероприятия, направленные на повышение уровня компетенций специалистов.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 w:eastAsiaTheme="minorHAnsi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 w:eastAsiaTheme="minorHAnsi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Департаментом образования автономного округа обеспечено регулярное совершенствование профессионального мастерства педагогического состава, оказывающего реабилитационные услуги детям и их родителям.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 w:eastAsiaTheme="minorHAnsi"/>
                <w:i w:val="0"/>
                <w:iCs w:val="0"/>
                <w:sz w:val="24"/>
                <w:szCs w:val="24"/>
                <w:highlight w:val="none"/>
                <w:shd w:val="clear" w:color="auto" w:fill="ffffff"/>
              </w:rPr>
              <w:t xml:space="preserve">В 2023 году 162 специалиста обучено по программам повышения квалификации и профессиональной переподготовки:</w:t>
            </w:r>
            <w:r>
              <w:rPr>
                <w:rFonts w:ascii="Liberation Sans" w:hAnsi="Liberation Sans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«Управление проектированием организации инклюзивного образования детей с ОВЗ в общеобразовательном учреждении в рамках ФГОС» (108 часов, </w:t>
            </w:r>
            <w:r>
              <w:rPr>
                <w:rFonts w:ascii="Liberation Sans" w:hAnsi="Liberation Sans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очно-заочная</w:t>
            </w:r>
            <w:r>
              <w:rPr>
                <w:rFonts w:ascii="Liberation Sans" w:hAnsi="Liberation Sans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 (вечерняя)); </w:t>
            </w:r>
            <w:r>
              <w:rPr>
                <w:rFonts w:ascii="Liberation Sans" w:hAnsi="Liberation Sans" w:eastAsia="Liberation Serif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«Разработка специальной индивидуальной программы развития (СИПР) ребенка с ОВЗ в соответствии с ФГОС ОВЗ и УО»</w:t>
            </w:r>
            <w:r>
              <w:rPr>
                <w:rFonts w:ascii="Liberation Sans" w:hAnsi="Liberation Sans" w:eastAsia="Liberation Serif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(108  часов</w:t>
            </w:r>
            <w:r>
              <w:rPr>
                <w:rFonts w:ascii="Liberation Sans" w:hAnsi="Liberation Sans" w:eastAsia="Liberation Serif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Liberation Sans" w:hAnsi="Liberation Sans" w:eastAsia="Liberation Serif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Liberation Sans" w:hAnsi="Liberation Sans" w:eastAsia="Liberation Serif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чно-заочно</w:t>
            </w:r>
            <w:r>
              <w:rPr>
                <w:rFonts w:ascii="Liberation Sans" w:hAnsi="Liberation Sans" w:eastAsia="Liberation Serif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Liberation Sans" w:hAnsi="Liberation Sans" w:eastAsia="Liberation Serif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Liberation Sans" w:hAnsi="Liberation Sans" w:eastAsia="Liberation Serif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«Организация и сопровождение обучения лиц с ОВЗ и инвалидов в системе СПО»</w:t>
            </w:r>
            <w:r>
              <w:rPr>
                <w:rFonts w:ascii="Liberation Sans" w:hAnsi="Liberation Sans" w:eastAsia="Liberation Serif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(16  часов, </w:t>
            </w:r>
            <w:r>
              <w:rPr>
                <w:rFonts w:ascii="Liberation Sans" w:hAnsi="Liberation Sans" w:eastAsia="Liberation Serif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очно</w:t>
            </w:r>
            <w:r>
              <w:rPr>
                <w:rFonts w:ascii="Liberation Sans" w:hAnsi="Liberation Sans" w:eastAsia="Liberation Serif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Liberation Sans" w:hAnsi="Liberation Sans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; «Особенности организации образовательной модели Ресурсный класс для детей с ОВЗ» (108 часов, </w:t>
            </w:r>
            <w:r>
              <w:rPr>
                <w:rFonts w:ascii="Liberation Sans" w:hAnsi="Liberation Sans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очно-заочная</w:t>
            </w:r>
            <w:r>
              <w:rPr>
                <w:rFonts w:ascii="Liberation Sans" w:hAnsi="Liberation Sans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 (вечерняя)); </w:t>
            </w:r>
            <w:r>
              <w:rPr>
                <w:rFonts w:ascii="Liberation Sans" w:hAnsi="Liberation Sans" w:eastAsia="Liberation Serif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«Организация </w:t>
            </w:r>
            <w:r>
              <w:rPr>
                <w:rFonts w:ascii="Liberation Sans" w:hAnsi="Liberation Sans" w:eastAsia="Liberation Serif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профориентационной</w:t>
            </w:r>
            <w:r>
              <w:rPr>
                <w:rFonts w:ascii="Liberation Sans" w:hAnsi="Liberation Sans" w:eastAsia="Liberation Serif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 работы с обучающимися с инвалидностью и обучающимися с ограниченными возможностями здоровья»</w:t>
            </w:r>
            <w:r>
              <w:rPr>
                <w:rFonts w:ascii="Liberation Sans" w:hAnsi="Liberation Sans" w:eastAsia="Liberation Serif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(48  часов, заочно)</w:t>
            </w:r>
            <w:r>
              <w:rPr>
                <w:rFonts w:ascii="Liberation Sans" w:hAnsi="Liberation Sans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Из расчета</w:t>
            </w:r>
            <w:r>
              <w:rPr>
                <w:rFonts w:ascii="Liberation Sans" w:hAnsi="Liberation Sans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Liberation Sans" w:hAnsi="Liberation Sans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запланированного на 2023 год 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Перечня мероприятий, реализуемых для достижения запланированных значений показателей доступности для инвалидов объектов и услуг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(далее – Перечень мероприятий)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должно быть обучено до 138 специалистов (39,8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 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%). За отчетный период численность 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обученных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 составила 162 человека. 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До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ля персонала, оказывающего услуги населению и прошедшего обучение (инструктирование)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 составила 19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 </w:t>
            </w:r>
            <w:r>
              <w:rPr>
                <w:rFonts w:ascii="Liberation Sans" w:hAnsi="Liberation Sans" w:eastAsia="Times New Roman" w:cs="Liberation Sans" w:eastAsiaTheme="minorHAnsi"/>
                <w:i w:val="0"/>
                <w:iCs w:val="0"/>
                <w:sz w:val="24"/>
                <w:szCs w:val="24"/>
                <w:highlight w:val="none"/>
              </w:rPr>
              <w:t xml:space="preserve">%. План будет достигнут до конца 2023 года.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widowControl w:val="off"/>
              <w:tabs>
                <w:tab w:val="left" w:pos="1112" w:leader="none"/>
              </w:tabs>
              <w:rPr>
                <w:rFonts w:ascii="Liberation Sans" w:hAnsi="Liberation Sans" w:cs="Liberation Sans"/>
                <w:bCs w:val="0"/>
                <w:i w:val="0"/>
                <w:color w:val="auto"/>
                <w:highlight w:val="none"/>
              </w:rPr>
            </w:pP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В целях развития системы психолого-педагогического сопровождения образования обучающихся с ОВЗ з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аключено соглашение о взаимоде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йствии в сфере инклюзивного образования между  государственным бюджетным профессиональным образовательным учреждением автономного округа «Ямальский многопрофильный колледж», являющийся базовой профессиональной образовательной организацией и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 РЦПППот 01.08.2022 г.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726"/>
              <w:contextualSpacing/>
              <w:jc w:val="center"/>
              <w:keepLines w:val="0"/>
              <w:keepNext w:val="0"/>
              <w:spacing w:before="0" w:line="240" w:lineRule="auto"/>
              <w:shd w:val="clear" w:color="auto" w:fill="auto"/>
              <w:widowControl w:val="off"/>
              <w:tabs>
                <w:tab w:val="left" w:pos="6206" w:leader="underscore"/>
              </w:tabs>
              <w:rPr>
                <w:rFonts w:ascii="Liberation Sans" w:hAnsi="Liberation Sans" w:cs="Liberation Sans"/>
                <w:bCs w:val="0"/>
                <w:i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</w:p>
        </w:tc>
      </w:tr>
      <w:tr>
        <w:trPr/>
        <w:tc>
          <w:tcPr>
            <w:gridSpan w:val="4"/>
            <w:tcW w:w="15677" w:type="dxa"/>
            <w:textDirection w:val="lrTb"/>
            <w:noWrap w:val="false"/>
          </w:tcPr>
          <w:p>
            <w:pPr>
              <w:pStyle w:val="728"/>
              <w:contextualSpacing/>
              <w:ind w:left="0" w:right="68" w:firstLine="567"/>
              <w:jc w:val="both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b/>
                <w:bCs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VIII. Повышение качества образования обучающихся с инвалидностью, с ОВЗ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005" w:type="dxa"/>
            <w:vMerge w:val="restart"/>
            <w:textDirection w:val="lrTb"/>
            <w:noWrap w:val="false"/>
          </w:tcPr>
          <w:p>
            <w:pPr>
              <w:pStyle w:val="728"/>
              <w:contextualSpacing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1.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pStyle w:val="728"/>
              <w:contextualSpacing/>
              <w:ind w:left="0" w:right="0" w:firstLine="0"/>
              <w:jc w:val="both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pStyle w:val="728"/>
              <w:contextualSpacing/>
              <w:ind w:left="0" w:right="68" w:firstLine="567"/>
              <w:jc w:val="both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В 8 классах школ автономного округа обучается 643 ребенка с ОВЗ , что составляет 8,2% от общей численности обучающихся 8 классов в автономном округе, </w:t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получающих образование в соответствии с ФГОС ООО </w:t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(всего </w:t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7828 обучающихся 8 классов)</w:t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lang w:val="ru-RU" w:eastAsia="ru-RU" w:bidi="ru-RU"/>
              </w:rPr>
            </w:r>
          </w:p>
          <w:p>
            <w:pPr>
              <w:pStyle w:val="1_5313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Дети с ОВЗ принимают участие во всех мониторинговых исследования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х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 на общих основаниях по усмотрению школы и с согласия родителей (законных представителей). Отдельно оценка качества образования </w:t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обучающихся с инвалидностью, с ОВЗ не проводилась.</w:t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contextualSpacing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005" w:type="dxa"/>
            <w:vMerge w:val="restart"/>
            <w:textDirection w:val="lrTb"/>
            <w:noWrap w:val="false"/>
          </w:tcPr>
          <w:p>
            <w:pPr>
              <w:pStyle w:val="728"/>
              <w:contextualSpacing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2.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pStyle w:val="728"/>
              <w:contextualSpacing/>
              <w:ind w:left="0" w:right="0" w:firstLine="0"/>
              <w:jc w:val="both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tabs>
                <w:tab w:val="center" w:pos="1853" w:leader="none"/>
              </w:tabs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Обеспечение </w:t>
              <w:tab/>
              <w:t xml:space="preserve">поэтапного введения 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федерального</w:t>
              <w:tab/>
              <w:t xml:space="preserve">государственного 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образовательного</w:t>
              <w:tab/>
              <w:t xml:space="preserve">стандарта 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образования</w:t>
              <w:tab/>
              <w:t xml:space="preserve">обучающихся с 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умственной</w:t>
              <w:tab/>
              <w:t xml:space="preserve">отсталостью 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(интеллектуальными нарушениями)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pStyle w:val="728"/>
              <w:contextualSpacing/>
              <w:ind w:left="0" w:right="68" w:firstLine="567"/>
              <w:jc w:val="both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color w:val="000000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В 8 классах школ автономного округа обучается 123 ребенка с умственной отсталостью (интеллектуальной недостаточностью), </w:t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получающих образование в соответствии с ФГОС УО(ИН), </w:t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что составляет 1,57% от общей численности обучающихся 8 классов в автономном округе, </w:t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получающих образование в соответствии с ФГОС ООО </w:t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(всего </w:t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7828 обучающихся 8 классов)</w:t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.</w:t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1_5313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Дети с ОВЗ принимают участие во всех мониторинговых исследования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х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 на общих основаниях по усмотрению школы и с согласия родителей (законных представителей). Отдельно оценка качества образования </w:t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обучающихся с инвалидностью, с ОВЗ не проводилась.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contextualSpacing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005" w:type="dxa"/>
            <w:vMerge w:val="restart"/>
            <w:textDirection w:val="lrTb"/>
            <w:noWrap w:val="false"/>
          </w:tcPr>
          <w:p>
            <w:pPr>
              <w:pStyle w:val="728"/>
              <w:contextualSpacing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Х.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pStyle w:val="728"/>
              <w:contextualSpacing/>
              <w:ind w:left="0" w:right="0" w:firstLine="0"/>
              <w:jc w:val="both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tabs>
                <w:tab w:val="left" w:pos="2506" w:leader="none"/>
              </w:tabs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Иные мероприятия, предусмотренные региональными комплексными 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планами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pStyle w:val="1_5313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На реги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ональном уровне, согласно приказу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 департамента образования ЯНАО от 26.04.2023 №401 «О проведении оценки индивидуальных достижений и качества подготовки обучающихся общеобразовательных организаций автономного округа в 2023 году», на основании Соглашений органов местного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 самоуправления, осуществляющих управление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 в сфере образования, с государственным автономным учреждением автономного округа «Региональный центр оценки качества образования»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 проводятся 3 мониторинговых исследования: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1_5313"/>
              <w:numPr>
                <w:ilvl w:val="0"/>
                <w:numId w:val="5"/>
              </w:numPr>
              <w:contextualSpacing/>
              <w:ind w:left="0" w:right="68" w:firstLine="0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Оценка образовательных достижений первоклассников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1_5313"/>
              <w:numPr>
                <w:ilvl w:val="0"/>
                <w:numId w:val="5"/>
              </w:numPr>
              <w:contextualSpacing/>
              <w:ind w:left="0" w:right="68" w:firstLine="0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Оценка готовности первоклассников к обучению в школе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1_5313"/>
              <w:numPr>
                <w:ilvl w:val="0"/>
                <w:numId w:val="5"/>
              </w:numPr>
              <w:contextualSpacing/>
              <w:ind w:left="0" w:right="68" w:firstLine="0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Оценка функциональной грамотности обучающихся 5-х, 7-х классов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1_5313"/>
              <w:contextualSpacing/>
              <w:ind w:left="0" w:right="68" w:firstLine="0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По итогам 2023 года в данных мониторинговых исследованиях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 приняло участие детей с ОВЗ: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1_5313"/>
              <w:numPr>
                <w:ilvl w:val="0"/>
                <w:numId w:val="6"/>
              </w:numPr>
              <w:contextualSpacing/>
              <w:ind w:left="0" w:right="68" w:firstLine="0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Оценка образовательных достижений первоклассников (247 уч-ся);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1_5313"/>
              <w:numPr>
                <w:ilvl w:val="0"/>
                <w:numId w:val="6"/>
              </w:numPr>
              <w:contextualSpacing/>
              <w:ind w:left="0" w:right="68" w:firstLine="0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Оценка готовности первоклассников к обучению в школе (225 уч-ся);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1_5313"/>
              <w:numPr>
                <w:ilvl w:val="0"/>
                <w:numId w:val="6"/>
              </w:numPr>
              <w:contextualSpacing/>
              <w:ind w:left="0" w:right="68" w:firstLine="0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Оценка функциональной грамотности обучающихся 5-х, 7-х классов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(5 кл. 141 уч-ся, 7 кл. 144 уч-ся)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1_5313"/>
              <w:contextualSpacing/>
              <w:ind w:left="0" w:right="68" w:firstLine="567"/>
              <w:jc w:val="both"/>
              <w:spacing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color w:val="000000" w:themeColor="text1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Дети с ОВЗ принимают участие во всех мониторинговых исследования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х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  <w:t xml:space="preserve"> на общих основаниях по усмотрению школы и с согласия родителей (законных представителей).</w:t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i w:val="0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contextualSpacing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gridSpan w:val="4"/>
            <w:tcW w:w="15677" w:type="dxa"/>
            <w:vMerge w:val="restart"/>
            <w:textDirection w:val="lrTb"/>
            <w:noWrap w:val="false"/>
          </w:tcPr>
          <w:p>
            <w:pPr>
              <w:pStyle w:val="728"/>
              <w:contextualSpacing/>
              <w:ind w:left="0" w:right="68" w:firstLine="567"/>
              <w:jc w:val="both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b/>
                <w:bCs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IX. Мониторинг и контроль исполнения законодательства в сфере образования обучающихся с инвалидностью, с ОВЗ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005" w:type="dxa"/>
            <w:vMerge w:val="restart"/>
            <w:textDirection w:val="lrTb"/>
            <w:noWrap w:val="false"/>
          </w:tcPr>
          <w:p>
            <w:pPr>
              <w:pStyle w:val="728"/>
              <w:contextualSpacing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4.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pStyle w:val="728"/>
              <w:contextualSpacing/>
              <w:ind w:left="0" w:right="0" w:firstLine="0"/>
              <w:jc w:val="both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Мониторинг оценки положения дел в сфере соблюдения права обучающихся с инвалидностью, с ОВЗ на общее и дополнительное образование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425"/>
              <w:jc w:val="both"/>
              <w:spacing w:before="0"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Courier New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В рамках действующего моратория на проведение проверок в муниципальных учреждениях дошкольного и начального общего образования, основного общего и среднего общего образования, установленного постановлением Правительства Российской Федерации от 10 марта 202</w:t>
            </w:r>
            <w:r>
              <w:rPr>
                <w:rFonts w:ascii="Liberation Sans" w:hAnsi="Liberation Sans" w:eastAsia="Courier New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2 г. № 336, плановые и внеплановые проверки по федеральному государственному контролю (надзору) в сфере образования департаментом образования автономного округа не проводятся до 2030 года.</w:t>
            </w:r>
            <w:r>
              <w:rPr>
                <w:rFonts w:ascii="Liberation Sans" w:hAnsi="Liberation Sans" w:eastAsia="Courier New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contextualSpacing/>
              <w:spacing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005" w:type="dxa"/>
            <w:vMerge w:val="restart"/>
            <w:textDirection w:val="lrTb"/>
            <w:noWrap w:val="false"/>
          </w:tcPr>
          <w:p>
            <w:pPr>
              <w:pStyle w:val="728"/>
              <w:contextualSpacing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Х.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3509" w:type="dxa"/>
            <w:vMerge w:val="restart"/>
            <w:textDirection w:val="lrTb"/>
            <w:noWrap w:val="false"/>
          </w:tcPr>
          <w:p>
            <w:pPr>
              <w:pStyle w:val="728"/>
              <w:contextualSpacing/>
              <w:ind w:left="0" w:right="0" w:firstLine="0"/>
              <w:jc w:val="both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tabs>
                <w:tab w:val="left" w:pos="2506" w:leader="none"/>
              </w:tabs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Иные мероприятия, предусмотренные региональными комплексными </w:t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  <w:t xml:space="preserve">планами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425"/>
              <w:jc w:val="both"/>
              <w:spacing w:before="0"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Courier New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Вместе с тем в 2023 году департаментом образования проводились контрольные (надзорные) мероприятия без взаимодействия с контролируемыми лицами - выездные обследования.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0" w:firstLine="425"/>
              <w:jc w:val="both"/>
              <w:spacing w:before="0"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Courier New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Выездные обследования проведены в отношении 30 образовательных организаций (17 детских садов, 12 школ, 1 организации дополнительного образования) на предмет соблюдения обязательных требований, установленных подпунктами «а», «б» пункта 3, подпунктом «а» пу</w:t>
            </w:r>
            <w:r>
              <w:rPr>
                <w:rFonts w:ascii="Liberation Sans" w:hAnsi="Liberation Sans" w:eastAsia="Courier New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нкта 4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утвержденного приказом Министерства образования и науки Российской Федерации от 09 ноября 20</w:t>
            </w:r>
            <w:r>
              <w:rPr>
                <w:rFonts w:ascii="Liberation Sans" w:hAnsi="Liberation Sans" w:eastAsia="Courier New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15 года № 1309 (далее - Порядок обеспечения условий доступности для инвалидов объектов образования).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Courier New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contextualSpacing/>
              <w:ind w:left="0" w:right="0" w:firstLine="425"/>
              <w:jc w:val="both"/>
              <w:spacing w:before="0" w:after="0" w:line="240" w:lineRule="auto"/>
              <w:shd w:val="clear" w:color="auto" w:fill="auto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Courier New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В рамках выездных обследований выявлено 18 нарушений Порядка обеспечения условий доступности для инвалидов объектов образования в 15 образовательных организациях.</w:t>
            </w: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Courier New" w:cs="Liberation Sans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728"/>
              <w:contextualSpacing/>
              <w:ind w:left="0" w:right="0" w:firstLine="425"/>
              <w:jc w:val="both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Courier New" w:cs="Liberation Sans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Образовательным организациям, допустившим нарушения, объявлены предостережения о недопустимости нарушения обязательных требований.</w:t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726"/>
              <w:contextualSpacing/>
              <w:jc w:val="center"/>
              <w:keepLines w:val="0"/>
              <w:keepNext w:val="0"/>
              <w:spacing w:before="0" w:line="240" w:lineRule="auto"/>
              <w:shd w:val="clear" w:color="auto" w:fill="auto"/>
              <w:widowControl w:val="off"/>
              <w:tabs>
                <w:tab w:val="left" w:pos="6206" w:leader="underscore"/>
              </w:tabs>
              <w:rPr>
                <w:rFonts w:ascii="Liberation Sans" w:hAnsi="Liberation Sans" w:cs="Liberation Sans"/>
                <w:bCs w:val="0"/>
                <w:i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  <w:r>
              <w:rPr>
                <w:rFonts w:ascii="Liberation Sans" w:hAnsi="Liberation Sans" w:cs="Liberation Sans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auto" w:fill="auto"/>
                <w:lang w:val="ru-RU" w:eastAsia="ru-RU" w:bidi="ru-RU"/>
              </w:rPr>
            </w:r>
          </w:p>
        </w:tc>
      </w:tr>
    </w:tbl>
    <w:p>
      <w:pPr>
        <w:pStyle w:val="726"/>
        <w:contextualSpacing/>
        <w:ind w:left="0" w:right="0" w:firstLine="0"/>
        <w:jc w:val="left"/>
        <w:keepLines w:val="0"/>
        <w:keepNext w:val="0"/>
        <w:spacing w:before="0" w:line="240" w:lineRule="auto"/>
        <w:shd w:val="clear" w:color="auto" w:fill="auto"/>
        <w:widowControl w:val="off"/>
        <w:tabs>
          <w:tab w:val="left" w:pos="6206" w:leader="underscore"/>
        </w:tabs>
        <w:rPr>
          <w:rFonts w:ascii="Liberation Sans" w:hAnsi="Liberation Sans" w:cs="Liberation Sans"/>
          <w:bCs w:val="0"/>
          <w:i w:val="0"/>
          <w:sz w:val="24"/>
          <w:szCs w:val="24"/>
          <w:highlight w:val="none"/>
        </w:rPr>
      </w:pPr>
      <w:r>
        <w:rPr>
          <w:rFonts w:ascii="Liberation Sans" w:hAnsi="Liberation Sans" w:cs="Liberation Sans"/>
          <w:i w:val="0"/>
          <w:i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i w:val="0"/>
          <w:iCs w:val="0"/>
          <w:sz w:val="24"/>
          <w:szCs w:val="24"/>
          <w:highlight w:val="non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>
        <w:numFmt w:val="decimal"/>
        <w:numRestart w:val="continuous"/>
        <w:pos w:val="pageBottom"/>
      </w:footnotePr>
      <w:endnotePr/>
      <w:type w:val="nextPage"/>
      <w:pgSz w:w="16840" w:h="11900" w:orient="landscape"/>
      <w:pgMar w:top="1104" w:right="632" w:bottom="1301" w:left="554" w:header="0" w:footer="3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Roboto">
    <w:panose1 w:val="02000000000000000000"/>
  </w:font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ourier New">
    <w:panose1 w:val="020703090202050204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  <w:widowControl w:val="off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62914692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7101840</wp:posOffset>
              </wp:positionV>
              <wp:extent cx="259080" cy="91440"/>
              <wp:effectExtent l="0" t="0" r="0" b="0"/>
              <wp:wrapNone/>
              <wp:docPr id="2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27"/>
                            <w:ind w:left="0" w:right="0" w:firstLine="0"/>
                            <w:jc w:val="left"/>
                            <w:keepLines w:val="0"/>
                            <w:keepNext w:val="0"/>
                            <w:spacing w:before="0" w:after="0" w:line="240" w:lineRule="auto"/>
                            <w:shd w:val="clear" w:color="auto" w:fill="auto"/>
                            <w:widowControl w:val="off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 xml:space="preserve">Отчет</w:t>
                          </w:r>
                          <w:r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62914692;o:allowoverlap:true;o:allowincell:true;mso-position-horizontal-relative:page;margin-left:57.0pt;mso-position-horizontal:absolute;mso-position-vertical-relative:page;margin-top:559.2pt;mso-position-vertical:absolute;width:20.4pt;height:7.2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pStyle w:val="727"/>
                      <w:ind w:left="0" w:right="0" w:firstLine="0"/>
                      <w:jc w:val="left"/>
                      <w:keepLines w:val="0"/>
                      <w:keepNext w:val="0"/>
                      <w:spacing w:before="0" w:after="0" w:line="240" w:lineRule="auto"/>
                      <w:shd w:val="clear" w:color="auto" w:fill="auto"/>
                      <w:widowControl w:val="off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 xml:space="preserve">Отчет</w:t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  <w:widowControl w:val="off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62914694" behindDoc="1" locked="0" layoutInCell="1" allowOverlap="1">
              <wp:simplePos x="0" y="0"/>
              <wp:positionH relativeFrom="page">
                <wp:posOffset>699770</wp:posOffset>
              </wp:positionH>
              <wp:positionV relativeFrom="page">
                <wp:posOffset>7101840</wp:posOffset>
              </wp:positionV>
              <wp:extent cx="259080" cy="91440"/>
              <wp:effectExtent l="0" t="0" r="0" b="0"/>
              <wp:wrapNone/>
              <wp:docPr id="3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27"/>
                            <w:ind w:left="0" w:right="0" w:firstLine="0"/>
                            <w:jc w:val="left"/>
                            <w:keepLines w:val="0"/>
                            <w:keepNext w:val="0"/>
                            <w:spacing w:before="0" w:after="0" w:line="240" w:lineRule="auto"/>
                            <w:shd w:val="clear" w:color="auto" w:fill="auto"/>
                            <w:widowControl w:val="off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 xml:space="preserve">Отчет</w:t>
                          </w:r>
                          <w:r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62914694;o:allowoverlap:true;o:allowincell:true;mso-position-horizontal-relative:page;margin-left:55.1pt;mso-position-horizontal:absolute;mso-position-vertical-relative:page;margin-top:559.2pt;mso-position-vertical:absolute;width:20.4pt;height:7.2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pStyle w:val="727"/>
                      <w:ind w:left="0" w:right="0" w:firstLine="0"/>
                      <w:jc w:val="left"/>
                      <w:keepLines w:val="0"/>
                      <w:keepNext w:val="0"/>
                      <w:spacing w:before="0" w:after="0" w:line="240" w:lineRule="auto"/>
                      <w:shd w:val="clear" w:color="auto" w:fill="auto"/>
                      <w:widowControl w:val="off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 xml:space="preserve">Отчет</w:t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  <w:widowControl w:val="off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62914690" behindDoc="1" locked="0" layoutInCell="1" allowOverlap="1">
              <wp:simplePos x="0" y="0"/>
              <wp:positionH relativeFrom="page">
                <wp:posOffset>5490845</wp:posOffset>
              </wp:positionH>
              <wp:positionV relativeFrom="page">
                <wp:posOffset>387350</wp:posOffset>
              </wp:positionV>
              <wp:extent cx="7620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27"/>
                            <w:ind w:left="0" w:right="0" w:firstLine="0"/>
                            <w:jc w:val="left"/>
                            <w:keepLines w:val="0"/>
                            <w:keepNext w:val="0"/>
                            <w:spacing w:before="0" w:after="0" w:line="240" w:lineRule="auto"/>
                            <w:shd w:val="clear" w:color="auto" w:fill="auto"/>
                            <w:widowControl w:val="off"/>
                            <w:rPr>
                              <w:sz w:val="24"/>
                              <w:szCs w:val="24"/>
                            </w:rPr>
                          </w:pPr>
                          <w:fldSimple w:instr="PAGE \* MERGEFORMAT">
                            <w:r>
                              <w:rPr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 xml:space="preserve">1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</w:r>
                          <w:r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62914690;o:allowoverlap:true;o:allowincell:true;mso-position-horizontal-relative:page;margin-left:432.3pt;mso-position-horizontal:absolute;mso-position-vertical-relative:page;margin-top:30.5pt;mso-position-vertical:absolute;width:6.0pt;height:9.8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pStyle w:val="727"/>
                      <w:ind w:left="0" w:right="0" w:firstLine="0"/>
                      <w:jc w:val="left"/>
                      <w:keepLines w:val="0"/>
                      <w:keepNext w:val="0"/>
                      <w:spacing w:before="0" w:after="0" w:line="240" w:lineRule="auto"/>
                      <w:shd w:val="clear" w:color="auto" w:fill="auto"/>
                      <w:widowControl w:val="off"/>
                      <w:rPr>
                        <w:sz w:val="24"/>
                        <w:szCs w:val="24"/>
                      </w:rPr>
                    </w:pPr>
                    <w:fldSimple w:instr="PAGE \* MERGEFORMAT">
                      <w:r>
                        <w:rPr>
                          <w:color w:val="000000"/>
                          <w:spacing w:val="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1</w:t>
                      </w:r>
                    </w:fldSimple>
                    <w:r>
                      <w:rPr>
                        <w:color w:val="000000"/>
                        <w:spacing w:val="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  <w:widowControl w:val="off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06" w:hanging="305"/>
        <w:jc w:val="righ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532" w:hanging="233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07" w:hanging="23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14" w:hanging="23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22" w:hanging="23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29" w:hanging="23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36" w:hanging="23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51" w:hanging="23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shd w:val="clear" w:color="auto" w:fill="auto"/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21"/>
    <w:next w:val="72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2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21"/>
    <w:next w:val="72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2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21"/>
    <w:next w:val="72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2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21"/>
    <w:next w:val="72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2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21"/>
    <w:next w:val="72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21"/>
    <w:next w:val="72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1"/>
    <w:next w:val="72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1"/>
    <w:next w:val="72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1"/>
    <w:next w:val="72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2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21"/>
    <w:next w:val="72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2"/>
    <w:link w:val="33"/>
    <w:uiPriority w:val="10"/>
    <w:rPr>
      <w:sz w:val="48"/>
      <w:szCs w:val="48"/>
    </w:rPr>
  </w:style>
  <w:style w:type="paragraph" w:styleId="35">
    <w:name w:val="Subtitle"/>
    <w:basedOn w:val="721"/>
    <w:next w:val="72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2"/>
    <w:link w:val="35"/>
    <w:uiPriority w:val="11"/>
    <w:rPr>
      <w:sz w:val="24"/>
      <w:szCs w:val="24"/>
    </w:rPr>
  </w:style>
  <w:style w:type="paragraph" w:styleId="37">
    <w:name w:val="Quote"/>
    <w:basedOn w:val="721"/>
    <w:next w:val="72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1"/>
    <w:next w:val="72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2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22"/>
    <w:link w:val="41"/>
    <w:uiPriority w:val="99"/>
  </w:style>
  <w:style w:type="paragraph" w:styleId="43">
    <w:name w:val="Footer"/>
    <w:basedOn w:val="72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722"/>
    <w:link w:val="43"/>
    <w:uiPriority w:val="99"/>
  </w:style>
  <w:style w:type="paragraph" w:styleId="45">
    <w:name w:val="Caption"/>
    <w:basedOn w:val="721"/>
    <w:next w:val="7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2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2"/>
    <w:uiPriority w:val="99"/>
    <w:unhideWhenUsed/>
    <w:rPr>
      <w:vertAlign w:val="superscript"/>
    </w:rPr>
  </w:style>
  <w:style w:type="paragraph" w:styleId="177">
    <w:name w:val="endnote text"/>
    <w:basedOn w:val="72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2"/>
    <w:uiPriority w:val="99"/>
    <w:semiHidden/>
    <w:unhideWhenUsed/>
    <w:rPr>
      <w:vertAlign w:val="superscript"/>
    </w:rPr>
  </w:style>
  <w:style w:type="paragraph" w:styleId="180">
    <w:name w:val="toc 1"/>
    <w:basedOn w:val="721"/>
    <w:next w:val="72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1"/>
    <w:next w:val="72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1"/>
    <w:next w:val="72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1"/>
    <w:next w:val="72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1"/>
    <w:next w:val="72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1"/>
    <w:next w:val="72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1"/>
    <w:next w:val="72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1"/>
    <w:next w:val="72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1"/>
    <w:next w:val="72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1"/>
    <w:next w:val="721"/>
    <w:uiPriority w:val="99"/>
    <w:unhideWhenUsed/>
    <w:pPr>
      <w:spacing w:after="0" w:afterAutospacing="0"/>
    </w:pPr>
  </w:style>
  <w:style w:type="paragraph" w:styleId="721" w:default="1">
    <w:name w:val="Normal"/>
    <w:pPr>
      <w:ind w:left="0" w:right="0" w:firstLine="0"/>
      <w:jc w:val="left"/>
      <w:keepLines w:val="0"/>
      <w:keepNext w:val="0"/>
      <w:spacing w:before="0" w:after="0" w:line="240" w:lineRule="auto"/>
      <w:shd w:val="clear" w:color="auto" w:fill="auto"/>
      <w:widowControl w:val="off"/>
    </w:pPr>
    <w:rPr>
      <w:rFonts w:ascii="Courier New" w:hAnsi="Courier New" w:eastAsia="Courier New" w:cs="Courier New"/>
      <w:color w:val="000000"/>
      <w:spacing w:val="0"/>
      <w:position w:val="0"/>
      <w:sz w:val="24"/>
      <w:szCs w:val="24"/>
      <w:shd w:val="clear" w:color="auto" w:fill="auto"/>
      <w:lang w:val="ru-RU" w:eastAsia="ru-RU" w:bidi="ru-RU"/>
    </w:rPr>
  </w:style>
  <w:style w:type="character" w:styleId="722" w:default="1">
    <w:name w:val="Default Paragraph Font"/>
    <w:rPr>
      <w:rFonts w:ascii="Courier New" w:hAnsi="Courier New" w:eastAsia="Courier New" w:cs="Courier New"/>
      <w:color w:val="000000"/>
      <w:spacing w:val="0"/>
      <w:position w:val="0"/>
      <w:sz w:val="24"/>
      <w:szCs w:val="24"/>
      <w:shd w:val="clear" w:color="auto" w:fill="auto"/>
      <w:lang w:val="ru-RU" w:eastAsia="ru-RU" w:bidi="ru-RU"/>
    </w:rPr>
  </w:style>
  <w:style w:type="character" w:styleId="723" w:customStyle="1">
    <w:name w:val="Основной текст_"/>
    <w:basedOn w:val="722"/>
    <w:link w:val="72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724" w:customStyle="1">
    <w:name w:val="Колонтитул (2)_"/>
    <w:basedOn w:val="722"/>
    <w:link w:val="72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725" w:customStyle="1">
    <w:name w:val="Другое_"/>
    <w:basedOn w:val="722"/>
    <w:link w:val="728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u w:val="none"/>
    </w:rPr>
  </w:style>
  <w:style w:type="paragraph" w:styleId="726" w:customStyle="1">
    <w:name w:val="Основной текст"/>
    <w:basedOn w:val="721"/>
    <w:link w:val="723"/>
    <w:pPr>
      <w:jc w:val="center"/>
      <w:spacing w:after="320"/>
      <w:shd w:val="clear" w:color="auto" w:fill="ffffff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727" w:customStyle="1">
    <w:name w:val="Колонтитул (2)"/>
    <w:basedOn w:val="721"/>
    <w:link w:val="724"/>
    <w:pPr>
      <w:shd w:val="clear" w:color="auto" w:fill="ffffff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728" w:customStyle="1">
    <w:name w:val="Другое"/>
    <w:basedOn w:val="721"/>
    <w:link w:val="725"/>
    <w:pPr>
      <w:shd w:val="clear" w:color="auto" w:fill="ffffff"/>
      <w:widowControl w:val="off"/>
    </w:pPr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u w:val="none"/>
    </w:rPr>
  </w:style>
  <w:style w:type="numbering" w:styleId="2334" w:default="1">
    <w:name w:val="No List"/>
    <w:uiPriority w:val="99"/>
    <w:semiHidden/>
    <w:unhideWhenUsed/>
  </w:style>
  <w:style w:type="table" w:styleId="2335" w:default="1">
    <w:name w:val="Normal Table"/>
    <w:uiPriority w:val="99"/>
    <w:semiHidden/>
    <w:unhideWhenUsed/>
    <w:tblPr/>
  </w:style>
  <w:style w:type="paragraph" w:styleId="1_5313" w:customStyle="1">
    <w:name w:val="Table Paragraph"/>
    <w:basedOn w:val="882"/>
    <w:uiPriority w:val="1"/>
    <w:qFormat/>
    <w:pPr>
      <w:contextualSpacing w:val="0"/>
      <w:ind w:left="109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table" w:styleId="1_15651" w:customStyle="1">
    <w:name w:val="Сетка таблицы1"/>
    <w:basedOn w:val="732"/>
    <w:next w:val="908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PT Astra Serif" w:hAnsi="PT Astra Serif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44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1_25591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36867" w:customStyle="1">
    <w:name w:val="Body Text"/>
    <w:basedOn w:val="882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9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114078" w:customStyle="1">
    <w:name w:val="Без интервала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s://rcppmsp.yanao.ru/" TargetMode="External"/><Relationship Id="rId14" Type="http://schemas.openxmlformats.org/officeDocument/2006/relationships/hyperlink" Target="https://t.me/+WErZTtNoxDcxMDk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Таис Александровна</dc:creator>
  <cp:keywords/>
  <cp:revision>1</cp:revision>
  <dcterms:modified xsi:type="dcterms:W3CDTF">2024-03-18T11:36:31Z</dcterms:modified>
</cp:coreProperties>
</file>