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7" w:rsidRDefault="00C57F34" w:rsidP="00326B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800100" cy="1104900"/>
                <wp:effectExtent l="0" t="19050" r="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11049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CC6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40.05pt;width:63pt;height:87pt;rotation:90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" fillcolor="#c5e0b3 [1305]" strokecolor="white [3212]" strokeweight="1pt">
                <w10:wrap anchorx="page"/>
              </v:shape>
            </w:pict>
          </mc:Fallback>
        </mc:AlternateContent>
      </w:r>
      <w:r w:rsidR="00326B57">
        <w:rPr>
          <w:noProof/>
          <w:lang w:eastAsia="ru-RU"/>
        </w:rPr>
        <w:drawing>
          <wp:inline distT="0" distB="0" distL="0" distR="0" wp14:anchorId="794E29D7" wp14:editId="46A819F9">
            <wp:extent cx="1209675" cy="59055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7289" t="15385" r="6581" b="13167"/>
                    <a:stretch/>
                  </pic:blipFill>
                  <pic:spPr bwMode="auto">
                    <a:xfrm>
                      <a:off x="0" y="0"/>
                      <a:ext cx="1212324" cy="59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B57">
        <w:rPr>
          <w:noProof/>
          <w:lang w:eastAsia="ru-RU"/>
        </w:rPr>
        <w:drawing>
          <wp:inline distT="0" distB="0" distL="0" distR="0" wp14:anchorId="39F93029" wp14:editId="27B97268">
            <wp:extent cx="1828800" cy="55789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29" t="19954" b="12392"/>
                    <a:stretch/>
                  </pic:blipFill>
                  <pic:spPr bwMode="auto">
                    <a:xfrm>
                      <a:off x="0" y="0"/>
                      <a:ext cx="1918021" cy="58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B57" w:rsidRDefault="00326B57" w:rsidP="00206B95">
      <w:pPr>
        <w:spacing w:after="0" w:line="240" w:lineRule="auto"/>
        <w:rPr>
          <w:noProof/>
          <w:lang w:eastAsia="ru-RU"/>
        </w:rPr>
      </w:pPr>
    </w:p>
    <w:p w:rsidR="00206B95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Учебный (тематический) план </w:t>
      </w:r>
    </w:p>
    <w:p w:rsidR="00326B57" w:rsidRPr="00C30518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программы</w:t>
      </w:r>
      <w:r w:rsidR="00206B9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повышения квалификации</w:t>
      </w:r>
    </w:p>
    <w:p w:rsidR="00206B95" w:rsidRPr="00206B95" w:rsidRDefault="00206B95" w:rsidP="00326B57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06B95" w:rsidRPr="004D65D4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5D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4D65D4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НЕСОВЕРШЕННОЛЕТНИХ, ПЕРЕЖИВАЮЩИХ ТРАВМАТИЧЕСКИЙ ОПЫТ</w:t>
      </w:r>
      <w:bookmarkEnd w:id="0"/>
      <w:r w:rsidRPr="004D65D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30518" w:rsidRPr="00206B95" w:rsidRDefault="00206B95" w:rsidP="00206B9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4D65D4">
        <w:rPr>
          <w:rFonts w:ascii="Times New Roman" w:hAnsi="Times New Roman" w:cs="Times New Roman"/>
          <w:sz w:val="24"/>
          <w:szCs w:val="24"/>
        </w:rPr>
        <w:t>72</w:t>
      </w:r>
      <w:r w:rsidRPr="00206B9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D65D4" w:rsidRPr="00543F47" w:rsidRDefault="00C30518" w:rsidP="004D65D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30518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C30518">
        <w:rPr>
          <w:rFonts w:ascii="Times New Roman" w:hAnsi="Times New Roman" w:cs="Times New Roman"/>
          <w:sz w:val="24"/>
          <w:szCs w:val="24"/>
        </w:rPr>
        <w:t xml:space="preserve">: </w:t>
      </w:r>
      <w:r w:rsidR="004D65D4">
        <w:rPr>
          <w:rFonts w:ascii="Times New Roman" w:hAnsi="Times New Roman" w:cs="Times New Roman"/>
          <w:sz w:val="24"/>
          <w:szCs w:val="24"/>
        </w:rPr>
        <w:t>с</w:t>
      </w:r>
      <w:r w:rsidR="004D65D4" w:rsidRPr="004D65D4">
        <w:rPr>
          <w:rFonts w:ascii="Times New Roman" w:hAnsi="Times New Roman" w:cs="Times New Roman"/>
          <w:sz w:val="24"/>
          <w:szCs w:val="24"/>
        </w:rPr>
        <w:t>овершенствование профессиональных компетенций в процессе обучения навыкам психолого-педагогического сопровождения и основам реабилитации несовершеннолетних, переживающих травматический опыт.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</w:p>
    <w:tbl>
      <w:tblPr>
        <w:tblStyle w:val="a3"/>
        <w:tblW w:w="9761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420" w:firstRow="1" w:lastRow="0" w:firstColumn="0" w:lastColumn="0" w:noHBand="0" w:noVBand="1"/>
      </w:tblPr>
      <w:tblGrid>
        <w:gridCol w:w="496"/>
        <w:gridCol w:w="3440"/>
        <w:gridCol w:w="1134"/>
        <w:gridCol w:w="1134"/>
        <w:gridCol w:w="1134"/>
        <w:gridCol w:w="1134"/>
        <w:gridCol w:w="1289"/>
      </w:tblGrid>
      <w:tr w:rsidR="004D65D4" w:rsidTr="004D65D4">
        <w:trPr>
          <w:trHeight w:val="769"/>
        </w:trPr>
        <w:tc>
          <w:tcPr>
            <w:tcW w:w="496" w:type="dxa"/>
            <w:vMerge w:val="restart"/>
            <w:vAlign w:val="center"/>
          </w:tcPr>
          <w:p w:rsidR="00D64A3F" w:rsidRPr="00206B95" w:rsidRDefault="00D64A3F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0" w:type="dxa"/>
            <w:vMerge w:val="restart"/>
            <w:vAlign w:val="center"/>
          </w:tcPr>
          <w:p w:rsidR="00D64A3F" w:rsidRPr="00206B95" w:rsidRDefault="00D64A3F" w:rsidP="00206B95">
            <w:pPr>
              <w:spacing w:after="2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D64A3F" w:rsidRPr="00206B95" w:rsidRDefault="00D64A3F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1134" w:type="dxa"/>
            <w:vMerge w:val="restart"/>
            <w:vAlign w:val="center"/>
          </w:tcPr>
          <w:p w:rsidR="00D64A3F" w:rsidRPr="00206B95" w:rsidRDefault="00D64A3F" w:rsidP="00206B9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3"/>
            <w:vAlign w:val="center"/>
          </w:tcPr>
          <w:p w:rsidR="00D64A3F" w:rsidRPr="00206B95" w:rsidRDefault="00D64A3F" w:rsidP="00206B95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89" w:type="dxa"/>
            <w:vMerge w:val="restart"/>
            <w:vAlign w:val="center"/>
          </w:tcPr>
          <w:p w:rsidR="00D64A3F" w:rsidRPr="00206B95" w:rsidRDefault="00D64A3F" w:rsidP="00206B95">
            <w:pPr>
              <w:ind w:left="11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D65D4" w:rsidTr="004D65D4">
        <w:trPr>
          <w:trHeight w:val="876"/>
        </w:trPr>
        <w:tc>
          <w:tcPr>
            <w:tcW w:w="496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F3B" w:rsidRPr="00206B95" w:rsidRDefault="00CB5F3B" w:rsidP="00206B95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</w:t>
            </w:r>
            <w:r w:rsid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  <w:vAlign w:val="center"/>
          </w:tcPr>
          <w:p w:rsidR="00CB5F3B" w:rsidRPr="00206B95" w:rsidRDefault="00CB5F3B" w:rsidP="00206B9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кие занятия</w:t>
            </w:r>
          </w:p>
        </w:tc>
        <w:tc>
          <w:tcPr>
            <w:tcW w:w="1134" w:type="dxa"/>
            <w:vAlign w:val="center"/>
          </w:tcPr>
          <w:p w:rsidR="00CB5F3B" w:rsidRPr="00206B95" w:rsidRDefault="00CB5F3B" w:rsidP="00206B95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ельная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289" w:type="dxa"/>
            <w:vMerge/>
            <w:vAlign w:val="center"/>
          </w:tcPr>
          <w:p w:rsidR="00CB5F3B" w:rsidRPr="00206B95" w:rsidRDefault="00CB5F3B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D4" w:rsidTr="004D65D4">
        <w:trPr>
          <w:trHeight w:val="1613"/>
        </w:trPr>
        <w:tc>
          <w:tcPr>
            <w:tcW w:w="496" w:type="dxa"/>
            <w:vAlign w:val="center"/>
          </w:tcPr>
          <w:p w:rsidR="00CB5F3B" w:rsidRPr="00206B95" w:rsidRDefault="00CB5F3B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40" w:type="dxa"/>
            <w:vAlign w:val="center"/>
          </w:tcPr>
          <w:p w:rsidR="00CB5F3B" w:rsidRPr="00206B95" w:rsidRDefault="004D65D4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оказания кризисной психологической помощи несовершеннолетним с различными типами психологических травм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  <w:vAlign w:val="center"/>
          </w:tcPr>
          <w:p w:rsidR="004D65D4" w:rsidRDefault="004D65D4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CB5F3B" w:rsidRPr="00206B95" w:rsidRDefault="00CB5F3B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</w:tr>
      <w:tr w:rsidR="004D65D4" w:rsidTr="004D65D4">
        <w:trPr>
          <w:trHeight w:val="611"/>
        </w:trPr>
        <w:tc>
          <w:tcPr>
            <w:tcW w:w="496" w:type="dxa"/>
            <w:vAlign w:val="center"/>
          </w:tcPr>
          <w:p w:rsidR="00CB5F3B" w:rsidRPr="00206B95" w:rsidRDefault="00CB5F3B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40" w:type="dxa"/>
            <w:vAlign w:val="center"/>
          </w:tcPr>
          <w:p w:rsidR="00CB5F3B" w:rsidRPr="00206B95" w:rsidRDefault="004D65D4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коррекция в структуре психологической помощи: работа с психологическими травмами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4D65D4" w:rsidRDefault="004D65D4" w:rsidP="004D65D4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CB5F3B" w:rsidRPr="00206B95" w:rsidRDefault="004D65D4" w:rsidP="004D65D4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</w:tr>
      <w:tr w:rsidR="004D65D4" w:rsidTr="004D65D4">
        <w:trPr>
          <w:trHeight w:val="1168"/>
        </w:trPr>
        <w:tc>
          <w:tcPr>
            <w:tcW w:w="496" w:type="dxa"/>
            <w:vAlign w:val="center"/>
          </w:tcPr>
          <w:p w:rsidR="00CB5F3B" w:rsidRPr="004D65D4" w:rsidRDefault="004D65D4" w:rsidP="0020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0" w:type="dxa"/>
            <w:vAlign w:val="center"/>
          </w:tcPr>
          <w:p w:rsidR="00CB5F3B" w:rsidRPr="004D65D4" w:rsidRDefault="004D65D4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Техники и методы оказания кризисной психологической помощи при работе с травмой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B5F3B" w:rsidRPr="00206B95" w:rsidRDefault="004D65D4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vAlign w:val="center"/>
          </w:tcPr>
          <w:p w:rsidR="004D65D4" w:rsidRDefault="004D65D4" w:rsidP="004D65D4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CB5F3B" w:rsidRPr="00206B95" w:rsidRDefault="004D65D4" w:rsidP="004D65D4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</w:tr>
      <w:tr w:rsidR="004D65D4" w:rsidTr="004D65D4">
        <w:trPr>
          <w:trHeight w:val="537"/>
        </w:trPr>
        <w:tc>
          <w:tcPr>
            <w:tcW w:w="496" w:type="dxa"/>
            <w:vAlign w:val="center"/>
          </w:tcPr>
          <w:p w:rsidR="004D65D4" w:rsidRPr="004D65D4" w:rsidRDefault="004D65D4" w:rsidP="0020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0" w:type="dxa"/>
            <w:vAlign w:val="center"/>
          </w:tcPr>
          <w:p w:rsidR="004D65D4" w:rsidRPr="004D65D4" w:rsidRDefault="004D65D4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4D65D4" w:rsidRPr="004D65D4" w:rsidRDefault="004D65D4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65D4" w:rsidRPr="00206B95" w:rsidRDefault="004D65D4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65D4" w:rsidRPr="00206B95" w:rsidRDefault="004D65D4" w:rsidP="00206B95">
            <w:pPr>
              <w:ind w:left="53" w:right="16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65D4" w:rsidRPr="00206B95" w:rsidRDefault="004D65D4" w:rsidP="00206B95">
            <w:pPr>
              <w:ind w:left="53" w:right="8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4D65D4" w:rsidRPr="00206B95" w:rsidRDefault="004D65D4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D65D4" w:rsidTr="00A870A4">
        <w:trPr>
          <w:trHeight w:val="761"/>
        </w:trPr>
        <w:tc>
          <w:tcPr>
            <w:tcW w:w="3936" w:type="dxa"/>
            <w:gridSpan w:val="2"/>
            <w:vAlign w:val="center"/>
          </w:tcPr>
          <w:p w:rsidR="004D65D4" w:rsidRPr="004D65D4" w:rsidRDefault="004D65D4" w:rsidP="00206B95">
            <w:pPr>
              <w:ind w:left="53" w:hanging="10"/>
              <w:jc w:val="center"/>
              <w:rPr>
                <w:b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  <w:vAlign w:val="center"/>
          </w:tcPr>
          <w:p w:rsidR="004D65D4" w:rsidRPr="00206B95" w:rsidRDefault="004D65D4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4D65D4" w:rsidRPr="00206B95" w:rsidRDefault="004D65D4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D65D4" w:rsidRPr="00206B95" w:rsidRDefault="004D65D4" w:rsidP="00206B95">
            <w:pPr>
              <w:ind w:left="53" w:right="16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D65D4" w:rsidRPr="00206B95" w:rsidRDefault="004D65D4" w:rsidP="00206B95">
            <w:pPr>
              <w:ind w:left="53" w:right="8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  <w:vAlign w:val="center"/>
          </w:tcPr>
          <w:p w:rsidR="004D65D4" w:rsidRPr="00206B95" w:rsidRDefault="004D65D4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D65D4" w:rsidRDefault="004D65D4" w:rsidP="004D65D4">
      <w:pPr>
        <w:spacing w:after="0" w:line="240" w:lineRule="auto"/>
        <w:ind w:right="-14"/>
        <w:rPr>
          <w:lang w:eastAsia="ru-RU"/>
        </w:rPr>
      </w:pPr>
    </w:p>
    <w:p w:rsidR="00206B95" w:rsidRPr="00206B95" w:rsidRDefault="00206B95" w:rsidP="004D65D4">
      <w:pPr>
        <w:spacing w:after="0" w:line="240" w:lineRule="auto"/>
        <w:ind w:right="-14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Р</w:t>
      </w:r>
      <w:r w:rsidRPr="00206B9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уководитель программы:</w:t>
      </w:r>
    </w:p>
    <w:p w:rsidR="00206B95" w:rsidRP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sz w:val="24"/>
          <w:szCs w:val="24"/>
        </w:rPr>
        <w:t>Ермолаева А.В., руководитель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ФГБОУ ВО МГППУ</w:t>
      </w:r>
    </w:p>
    <w:sectPr w:rsidR="00206B95" w:rsidRPr="00206B95" w:rsidSect="00CB5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7"/>
    <w:rsid w:val="00206B95"/>
    <w:rsid w:val="00326B57"/>
    <w:rsid w:val="004D65D4"/>
    <w:rsid w:val="00B132B7"/>
    <w:rsid w:val="00C30518"/>
    <w:rsid w:val="00C57F34"/>
    <w:rsid w:val="00CB5F3B"/>
    <w:rsid w:val="00CD3305"/>
    <w:rsid w:val="00CE3DF3"/>
    <w:rsid w:val="00D64A3F"/>
    <w:rsid w:val="00EA03EF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68B6"/>
  <w15:docId w15:val="{FBFA7ECC-B041-4A53-8B49-6617691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vaapl</dc:creator>
  <cp:lastModifiedBy>vaapl</cp:lastModifiedBy>
  <cp:revision>2</cp:revision>
  <cp:lastPrinted>2024-03-11T14:39:00Z</cp:lastPrinted>
  <dcterms:created xsi:type="dcterms:W3CDTF">2024-03-14T07:05:00Z</dcterms:created>
  <dcterms:modified xsi:type="dcterms:W3CDTF">2024-03-14T07:05:00Z</dcterms:modified>
</cp:coreProperties>
</file>