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57" w:rsidRDefault="00C57F34" w:rsidP="00326B5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508635</wp:posOffset>
                </wp:positionV>
                <wp:extent cx="800100" cy="1104900"/>
                <wp:effectExtent l="0" t="19050" r="0" b="3810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0100" cy="110490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4A89E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0;margin-top:40.05pt;width:63pt;height:87pt;rotation:90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" fillcolor="#c5e0b3 [1305]" strokecolor="white [3212]" strokeweight="1pt">
                <w10:wrap anchorx="page"/>
              </v:shape>
            </w:pict>
          </mc:Fallback>
        </mc:AlternateContent>
      </w:r>
      <w:r w:rsidR="00326B57">
        <w:rPr>
          <w:noProof/>
          <w:lang w:eastAsia="ru-RU"/>
        </w:rPr>
        <w:drawing>
          <wp:inline distT="0" distB="0" distL="0" distR="0" wp14:anchorId="794E29D7" wp14:editId="46A819F9">
            <wp:extent cx="1209675" cy="590550"/>
            <wp:effectExtent l="0" t="0" r="0" b="0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 rotWithShape="1">
                    <a:blip r:embed="rId4"/>
                    <a:srcRect l="7289" t="15385" r="6581" b="13167"/>
                    <a:stretch/>
                  </pic:blipFill>
                  <pic:spPr bwMode="auto">
                    <a:xfrm>
                      <a:off x="0" y="0"/>
                      <a:ext cx="1212324" cy="591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6B57">
        <w:rPr>
          <w:noProof/>
          <w:lang w:eastAsia="ru-RU"/>
        </w:rPr>
        <w:drawing>
          <wp:inline distT="0" distB="0" distL="0" distR="0" wp14:anchorId="39F93029" wp14:editId="27B97268">
            <wp:extent cx="1828800" cy="557893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6329" t="19954" b="12392"/>
                    <a:stretch/>
                  </pic:blipFill>
                  <pic:spPr bwMode="auto">
                    <a:xfrm>
                      <a:off x="0" y="0"/>
                      <a:ext cx="1918021" cy="585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6B57" w:rsidRDefault="00326B57" w:rsidP="00206B95">
      <w:pPr>
        <w:spacing w:after="0" w:line="240" w:lineRule="auto"/>
        <w:rPr>
          <w:noProof/>
          <w:lang w:eastAsia="ru-RU"/>
        </w:rPr>
      </w:pPr>
    </w:p>
    <w:p w:rsidR="00206B95" w:rsidRDefault="00326B57" w:rsidP="00206B95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3051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Учебный (тематический) план </w:t>
      </w:r>
    </w:p>
    <w:p w:rsidR="00326B57" w:rsidRPr="00C30518" w:rsidRDefault="00326B57" w:rsidP="00206B95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3051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программы</w:t>
      </w:r>
      <w:r w:rsidR="00206B95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повышения квалификации</w:t>
      </w:r>
    </w:p>
    <w:p w:rsidR="00206B95" w:rsidRPr="00206B95" w:rsidRDefault="00206B95" w:rsidP="00326B57">
      <w:pPr>
        <w:jc w:val="center"/>
        <w:rPr>
          <w:rFonts w:ascii="Times New Roman" w:hAnsi="Times New Roman" w:cs="Times New Roman"/>
          <w:b/>
          <w:sz w:val="4"/>
          <w:szCs w:val="28"/>
        </w:rPr>
      </w:pPr>
    </w:p>
    <w:p w:rsidR="00206B95" w:rsidRPr="002A1D2B" w:rsidRDefault="00206B95" w:rsidP="00326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D2B">
        <w:rPr>
          <w:rFonts w:ascii="Times New Roman" w:hAnsi="Times New Roman" w:cs="Times New Roman"/>
          <w:b/>
          <w:sz w:val="28"/>
          <w:szCs w:val="28"/>
        </w:rPr>
        <w:t>«</w:t>
      </w:r>
      <w:r w:rsidR="002A1D2B">
        <w:rPr>
          <w:rFonts w:ascii="Times New Roman" w:hAnsi="Times New Roman" w:cs="Times New Roman"/>
          <w:b/>
          <w:sz w:val="28"/>
          <w:szCs w:val="28"/>
        </w:rPr>
        <w:t>ЭКСТРЕННАЯ И КРИЗИСНАЯ ПСИХОЛОГИЧЕСКАЯ ПОМОЩЬ УЧАСТНИКАМ ОБРАЗОВАТЕЛЬН</w:t>
      </w:r>
      <w:bookmarkStart w:id="0" w:name="_GoBack"/>
      <w:bookmarkEnd w:id="0"/>
      <w:r w:rsidR="002A1D2B">
        <w:rPr>
          <w:rFonts w:ascii="Times New Roman" w:hAnsi="Times New Roman" w:cs="Times New Roman"/>
          <w:b/>
          <w:sz w:val="28"/>
          <w:szCs w:val="28"/>
        </w:rPr>
        <w:t>ЫХ ОТНОШЕНИЙ</w:t>
      </w:r>
      <w:r w:rsidRPr="002A1D2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06B95" w:rsidRDefault="00206B95" w:rsidP="00326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18" w:rsidRPr="00206B95" w:rsidRDefault="00206B95" w:rsidP="00206B95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06B95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="002A1D2B">
        <w:rPr>
          <w:rFonts w:ascii="Times New Roman" w:hAnsi="Times New Roman" w:cs="Times New Roman"/>
          <w:sz w:val="24"/>
          <w:szCs w:val="24"/>
        </w:rPr>
        <w:t>25</w:t>
      </w:r>
      <w:r w:rsidRPr="00206B95">
        <w:rPr>
          <w:rFonts w:ascii="Times New Roman" w:hAnsi="Times New Roman" w:cs="Times New Roman"/>
          <w:sz w:val="24"/>
          <w:szCs w:val="24"/>
        </w:rPr>
        <w:t>6 ч.</w:t>
      </w:r>
    </w:p>
    <w:p w:rsidR="002A1D2B" w:rsidRDefault="00C30518" w:rsidP="002A1D2B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30518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2A1D2B">
        <w:rPr>
          <w:rFonts w:ascii="Times New Roman" w:hAnsi="Times New Roman" w:cs="Times New Roman"/>
          <w:sz w:val="24"/>
          <w:szCs w:val="24"/>
        </w:rPr>
        <w:t xml:space="preserve">: </w:t>
      </w:r>
      <w:r w:rsidR="002A1D2B" w:rsidRPr="002A1D2B">
        <w:rPr>
          <w:rFonts w:ascii="Times New Roman" w:hAnsi="Times New Roman" w:cs="Times New Roman"/>
          <w:sz w:val="24"/>
          <w:szCs w:val="24"/>
        </w:rPr>
        <w:t>с</w:t>
      </w:r>
      <w:r w:rsidR="002A1D2B" w:rsidRPr="002A1D2B">
        <w:rPr>
          <w:rFonts w:ascii="Times New Roman" w:hAnsi="Times New Roman" w:cs="Times New Roman"/>
          <w:sz w:val="24"/>
          <w:szCs w:val="24"/>
        </w:rPr>
        <w:t>овершенствование профессиональных компетенций и обучение навыкам экстренной и кризисной психологической помощи участникам образовательных отношений.</w:t>
      </w:r>
    </w:p>
    <w:p w:rsidR="00206B95" w:rsidRDefault="00206B95" w:rsidP="00206B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95">
        <w:rPr>
          <w:rFonts w:ascii="Times New Roman" w:hAnsi="Times New Roman" w:cs="Times New Roman"/>
          <w:b/>
          <w:sz w:val="24"/>
          <w:szCs w:val="24"/>
        </w:rPr>
        <w:t>Формат программы: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дистанционный </w:t>
      </w:r>
    </w:p>
    <w:p w:rsidR="00206B95" w:rsidRDefault="00206B95" w:rsidP="00206B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61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ayout w:type="fixed"/>
        <w:tblLook w:val="0420" w:firstRow="1" w:lastRow="0" w:firstColumn="0" w:lastColumn="0" w:noHBand="0" w:noVBand="1"/>
      </w:tblPr>
      <w:tblGrid>
        <w:gridCol w:w="670"/>
        <w:gridCol w:w="3266"/>
        <w:gridCol w:w="850"/>
        <w:gridCol w:w="1134"/>
        <w:gridCol w:w="1276"/>
        <w:gridCol w:w="1276"/>
        <w:gridCol w:w="1289"/>
      </w:tblGrid>
      <w:tr w:rsidR="00D64A3F" w:rsidTr="00503779">
        <w:trPr>
          <w:trHeight w:val="769"/>
        </w:trPr>
        <w:tc>
          <w:tcPr>
            <w:tcW w:w="670" w:type="dxa"/>
            <w:vMerge w:val="restart"/>
            <w:vAlign w:val="center"/>
          </w:tcPr>
          <w:p w:rsidR="00D64A3F" w:rsidRPr="00206B95" w:rsidRDefault="00D64A3F" w:rsidP="00206B95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6" w:type="dxa"/>
            <w:vMerge w:val="restart"/>
            <w:vAlign w:val="center"/>
          </w:tcPr>
          <w:p w:rsidR="00D64A3F" w:rsidRPr="00206B95" w:rsidRDefault="00D64A3F" w:rsidP="00206B95">
            <w:pPr>
              <w:spacing w:after="2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:rsidR="00D64A3F" w:rsidRPr="00206B95" w:rsidRDefault="00D64A3F" w:rsidP="00206B95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(модулей) и тем</w:t>
            </w:r>
          </w:p>
        </w:tc>
        <w:tc>
          <w:tcPr>
            <w:tcW w:w="850" w:type="dxa"/>
            <w:vMerge w:val="restart"/>
            <w:vAlign w:val="center"/>
          </w:tcPr>
          <w:p w:rsidR="00D64A3F" w:rsidRPr="00206B95" w:rsidRDefault="00D64A3F" w:rsidP="00206B95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686" w:type="dxa"/>
            <w:gridSpan w:val="3"/>
            <w:vAlign w:val="center"/>
          </w:tcPr>
          <w:p w:rsidR="00D64A3F" w:rsidRPr="00206B95" w:rsidRDefault="00D64A3F" w:rsidP="00206B95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89" w:type="dxa"/>
            <w:vMerge w:val="restart"/>
            <w:vAlign w:val="center"/>
          </w:tcPr>
          <w:p w:rsidR="00D64A3F" w:rsidRPr="00206B95" w:rsidRDefault="00D64A3F" w:rsidP="00206B95">
            <w:pPr>
              <w:ind w:left="110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D3305" w:rsidTr="00503779">
        <w:trPr>
          <w:trHeight w:val="876"/>
        </w:trPr>
        <w:tc>
          <w:tcPr>
            <w:tcW w:w="670" w:type="dxa"/>
            <w:vMerge/>
            <w:vAlign w:val="center"/>
          </w:tcPr>
          <w:p w:rsidR="00CB5F3B" w:rsidRPr="00206B95" w:rsidRDefault="00CB5F3B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vAlign w:val="center"/>
          </w:tcPr>
          <w:p w:rsidR="00CB5F3B" w:rsidRPr="00206B95" w:rsidRDefault="00CB5F3B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B5F3B" w:rsidRPr="00206B95" w:rsidRDefault="00CB5F3B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5F3B" w:rsidRPr="00206B95" w:rsidRDefault="00CB5F3B" w:rsidP="00206B95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</w:t>
            </w:r>
            <w:r w:rsid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276" w:type="dxa"/>
            <w:vAlign w:val="center"/>
          </w:tcPr>
          <w:p w:rsidR="00CB5F3B" w:rsidRPr="00206B95" w:rsidRDefault="00CB5F3B" w:rsidP="00206B9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</w:t>
            </w:r>
            <w:proofErr w:type="spellEnd"/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кие занятия</w:t>
            </w:r>
          </w:p>
        </w:tc>
        <w:tc>
          <w:tcPr>
            <w:tcW w:w="1276" w:type="dxa"/>
            <w:vAlign w:val="center"/>
          </w:tcPr>
          <w:p w:rsidR="00CB5F3B" w:rsidRPr="00206B95" w:rsidRDefault="00CB5F3B" w:rsidP="00206B95">
            <w:pPr>
              <w:ind w:left="16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</w:t>
            </w:r>
            <w:proofErr w:type="spellEnd"/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ельная</w:t>
            </w:r>
            <w:proofErr w:type="spellEnd"/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1289" w:type="dxa"/>
            <w:vMerge/>
            <w:vAlign w:val="center"/>
          </w:tcPr>
          <w:p w:rsidR="00CB5F3B" w:rsidRPr="00206B95" w:rsidRDefault="00CB5F3B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3B" w:rsidTr="00503779">
        <w:trPr>
          <w:trHeight w:val="1613"/>
        </w:trPr>
        <w:tc>
          <w:tcPr>
            <w:tcW w:w="670" w:type="dxa"/>
            <w:vAlign w:val="center"/>
          </w:tcPr>
          <w:p w:rsidR="00CB5F3B" w:rsidRPr="00206B95" w:rsidRDefault="00CB5F3B" w:rsidP="00206B95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6" w:type="dxa"/>
            <w:vAlign w:val="center"/>
          </w:tcPr>
          <w:p w:rsidR="00CB5F3B" w:rsidRPr="002A1D2B" w:rsidRDefault="002A1D2B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Организационные, теоретические и правовые основы оказания экстренной психологической помощи участникам образовательных отношений</w:t>
            </w:r>
          </w:p>
        </w:tc>
        <w:tc>
          <w:tcPr>
            <w:tcW w:w="850" w:type="dxa"/>
            <w:vAlign w:val="center"/>
          </w:tcPr>
          <w:p w:rsidR="00CB5F3B" w:rsidRPr="00EA6C1A" w:rsidRDefault="00EA6C1A" w:rsidP="00206B95">
            <w:pPr>
              <w:ind w:left="53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1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 w:rsidR="00CB5F3B" w:rsidRPr="00206B95" w:rsidRDefault="00CB5F3B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5F3B" w:rsidRPr="00206B95" w:rsidRDefault="00CB5F3B" w:rsidP="00206B95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5F3B" w:rsidRPr="00206B95" w:rsidRDefault="00CB5F3B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CB5F3B" w:rsidRDefault="00EA6C1A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EA6C1A" w:rsidRPr="00206B95" w:rsidRDefault="00EA6C1A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(2)</w:t>
            </w:r>
          </w:p>
        </w:tc>
      </w:tr>
      <w:tr w:rsidR="00CB5F3B" w:rsidTr="00503779">
        <w:trPr>
          <w:trHeight w:val="611"/>
        </w:trPr>
        <w:tc>
          <w:tcPr>
            <w:tcW w:w="670" w:type="dxa"/>
            <w:vAlign w:val="center"/>
          </w:tcPr>
          <w:p w:rsidR="00CB5F3B" w:rsidRPr="00206B95" w:rsidRDefault="002A1D2B" w:rsidP="00206B95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B5F3B"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6" w:type="dxa"/>
            <w:vAlign w:val="center"/>
          </w:tcPr>
          <w:p w:rsidR="00CB5F3B" w:rsidRPr="002A1D2B" w:rsidRDefault="002A1D2B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Организация оказания экстренной психологической помощи в системе образования </w:t>
            </w:r>
          </w:p>
        </w:tc>
        <w:tc>
          <w:tcPr>
            <w:tcW w:w="850" w:type="dxa"/>
            <w:vAlign w:val="center"/>
          </w:tcPr>
          <w:p w:rsidR="00CB5F3B" w:rsidRPr="00206B95" w:rsidRDefault="00EA6C1A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B5F3B" w:rsidRPr="00206B95" w:rsidRDefault="00EA6C1A" w:rsidP="00206B95">
            <w:pPr>
              <w:ind w:left="53" w:right="10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B5F3B" w:rsidRPr="00206B95" w:rsidRDefault="00CB5F3B" w:rsidP="00206B95">
            <w:pPr>
              <w:ind w:left="53" w:right="10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5F3B" w:rsidRPr="00206B95" w:rsidRDefault="00EA6C1A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:rsidR="00CB5F3B" w:rsidRPr="00206B95" w:rsidRDefault="00CB5F3B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3B" w:rsidTr="00503779">
        <w:trPr>
          <w:trHeight w:val="761"/>
        </w:trPr>
        <w:tc>
          <w:tcPr>
            <w:tcW w:w="670" w:type="dxa"/>
            <w:vAlign w:val="center"/>
          </w:tcPr>
          <w:p w:rsidR="00CB5F3B" w:rsidRPr="002A1D2B" w:rsidRDefault="002A1D2B" w:rsidP="0020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2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6" w:type="dxa"/>
            <w:vAlign w:val="center"/>
          </w:tcPr>
          <w:p w:rsidR="00CB5F3B" w:rsidRPr="00206B95" w:rsidRDefault="002A1D2B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Нормативно-правовое регулирование деятельности по оказанию экстренной психологической помощи</w:t>
            </w:r>
          </w:p>
        </w:tc>
        <w:tc>
          <w:tcPr>
            <w:tcW w:w="850" w:type="dxa"/>
            <w:vAlign w:val="center"/>
          </w:tcPr>
          <w:p w:rsidR="00CB5F3B" w:rsidRPr="00206B95" w:rsidRDefault="00EA6C1A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B5F3B" w:rsidRPr="00206B95" w:rsidRDefault="00EA6C1A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B5F3B" w:rsidRPr="00206B95" w:rsidRDefault="00CB5F3B" w:rsidP="00206B95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5F3B" w:rsidRPr="00206B95" w:rsidRDefault="00EA6C1A" w:rsidP="00206B95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:rsidR="00CB5F3B" w:rsidRPr="00206B95" w:rsidRDefault="00CB5F3B" w:rsidP="00206B95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Pr="002A1D2B" w:rsidRDefault="002A1D2B" w:rsidP="0020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2B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266" w:type="dxa"/>
            <w:vAlign w:val="center"/>
          </w:tcPr>
          <w:p w:rsidR="002A1D2B" w:rsidRPr="002A1D2B" w:rsidRDefault="002A1D2B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Модель оказания экстренной психологической помощи пострадавшим в чрезвычайных происшествиях и кризисных ситуациях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A1D2B" w:rsidRPr="00206B95" w:rsidRDefault="00EA6C1A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A1D2B" w:rsidRPr="00206B95" w:rsidRDefault="002A1D2B" w:rsidP="00206B95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1D2B" w:rsidRPr="00206B95" w:rsidRDefault="00EA6C1A" w:rsidP="00206B95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:rsidR="002A1D2B" w:rsidRPr="00206B95" w:rsidRDefault="002A1D2B" w:rsidP="00206B95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P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66" w:type="dxa"/>
            <w:vAlign w:val="center"/>
          </w:tcPr>
          <w:p w:rsidR="002A1D2B" w:rsidRPr="002A1D2B" w:rsidRDefault="002A1D2B" w:rsidP="002A1D2B">
            <w:pPr>
              <w:tabs>
                <w:tab w:val="left" w:pos="840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Психология экстремальных ситуаций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P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266" w:type="dxa"/>
            <w:vAlign w:val="center"/>
          </w:tcPr>
          <w:p w:rsidR="002A1D2B" w:rsidRPr="002A1D2B" w:rsidRDefault="002A1D2B" w:rsidP="002A1D2B">
            <w:pPr>
              <w:tabs>
                <w:tab w:val="left" w:pos="840"/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1D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Психологическая безопасность</w:t>
            </w:r>
          </w:p>
          <w:p w:rsidR="002A1D2B" w:rsidRPr="002A1D2B" w:rsidRDefault="002A1D2B" w:rsidP="002A1D2B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1D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образовательной среды организации. Профилактика рисков нарушения психологической безопасности образовательной среды организации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3266" w:type="dxa"/>
            <w:vAlign w:val="center"/>
          </w:tcPr>
          <w:p w:rsidR="002A1D2B" w:rsidRPr="002A1D2B" w:rsidRDefault="002A1D2B" w:rsidP="002A1D2B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1D2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Реагирование пострадавших на воздействие психогенных факторов. Тревога, стресс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A1D2B" w:rsidRPr="00206B95" w:rsidRDefault="002A1D2B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266" w:type="dxa"/>
            <w:vAlign w:val="center"/>
          </w:tcPr>
          <w:p w:rsidR="002A1D2B" w:rsidRPr="002A1D2B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Особенности профессиональной деятельности педагога-психолога при оказании экстренной и кризисной психологической помощи участникам образовательных отношений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6" w:type="dxa"/>
            <w:vAlign w:val="center"/>
          </w:tcPr>
          <w:p w:rsidR="002A1D2B" w:rsidRPr="00EA6C1A" w:rsidRDefault="002A1D2B" w:rsidP="002A1D2B">
            <w:pPr>
              <w:tabs>
                <w:tab w:val="left" w:pos="840"/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экстренной психологической помощи обучающимся и родителям</w:t>
            </w:r>
          </w:p>
        </w:tc>
        <w:tc>
          <w:tcPr>
            <w:tcW w:w="850" w:type="dxa"/>
            <w:vAlign w:val="center"/>
          </w:tcPr>
          <w:p w:rsidR="002A1D2B" w:rsidRPr="00EA6C1A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1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2A1D2B" w:rsidRPr="00206B95" w:rsidRDefault="002A1D2B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1D2B" w:rsidRPr="00206B95" w:rsidRDefault="002A1D2B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1D2B" w:rsidRPr="00206B95" w:rsidRDefault="002A1D2B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A6C1A" w:rsidRDefault="00EA6C1A" w:rsidP="00EA6C1A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2A1D2B" w:rsidRPr="00206B95" w:rsidRDefault="00EA6C1A" w:rsidP="00EA6C1A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(2)</w:t>
            </w: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266" w:type="dxa"/>
            <w:vAlign w:val="center"/>
          </w:tcPr>
          <w:p w:rsidR="002A1D2B" w:rsidRPr="002A1D2B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Организация экстренной психологической помощи субъектам образовательного процесса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A1D2B" w:rsidRPr="00206B95" w:rsidRDefault="002A1D2B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266" w:type="dxa"/>
            <w:vAlign w:val="center"/>
          </w:tcPr>
          <w:p w:rsidR="002A1D2B" w:rsidRPr="002A1D2B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Профилактика в образовательных организациях суицидального поведения несовершеннолетних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266" w:type="dxa"/>
            <w:vAlign w:val="center"/>
          </w:tcPr>
          <w:p w:rsidR="002A1D2B" w:rsidRPr="002A1D2B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Специфика оказания экстренной и кризисной психологической помощи детям и подросткам. Особенности детского и подросткового возраста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266" w:type="dxa"/>
            <w:vAlign w:val="center"/>
          </w:tcPr>
          <w:p w:rsidR="002A1D2B" w:rsidRPr="002A1D2B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Организация взаимодействия с родителями в рамках осуществления кризисной и экстренной психологической помощи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A1D2B" w:rsidRPr="00206B95" w:rsidRDefault="002A1D2B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3266" w:type="dxa"/>
            <w:vAlign w:val="center"/>
          </w:tcPr>
          <w:p w:rsidR="002A1D2B" w:rsidRPr="002A1D2B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Стихийное массовое поведение людей в экстремальных ситуациях и </w:t>
            </w: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его характеристики. Риски субъектов образовательных отношений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A1D2B" w:rsidRPr="00206B95" w:rsidRDefault="002A1D2B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266" w:type="dxa"/>
            <w:vAlign w:val="center"/>
          </w:tcPr>
          <w:p w:rsidR="002A1D2B" w:rsidRPr="002A1D2B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Психотравмы</w:t>
            </w:r>
            <w:proofErr w:type="spellEnd"/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 виды, последствия, признаки. Психологическая помощь и сопровождение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2.7.</w:t>
            </w:r>
          </w:p>
        </w:tc>
        <w:tc>
          <w:tcPr>
            <w:tcW w:w="3266" w:type="dxa"/>
            <w:vAlign w:val="center"/>
          </w:tcPr>
          <w:p w:rsidR="002A1D2B" w:rsidRPr="00EA6C1A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Психические расстройства и изменение личности в результате воздействия экстремальных факторов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</w:p>
        </w:tc>
        <w:tc>
          <w:tcPr>
            <w:tcW w:w="3266" w:type="dxa"/>
            <w:vAlign w:val="center"/>
          </w:tcPr>
          <w:p w:rsidR="002A1D2B" w:rsidRPr="00EA6C1A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Этапы оказания экстренной психологической помощи.  Документация, сопровождающая все виды деятельности психолога, оказывающего экстренную и кризисную помощь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A1D2B" w:rsidRPr="00206B95" w:rsidRDefault="002A1D2B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6" w:type="dxa"/>
            <w:vAlign w:val="center"/>
          </w:tcPr>
          <w:p w:rsidR="002A1D2B" w:rsidRPr="00EA6C1A" w:rsidRDefault="002A1D2B" w:rsidP="002A1D2B">
            <w:pPr>
              <w:tabs>
                <w:tab w:val="left" w:pos="840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1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технологии оказания психологической помощи участникам образовательных отношений в стрессовых и экстремальных ситуациях</w:t>
            </w:r>
          </w:p>
        </w:tc>
        <w:tc>
          <w:tcPr>
            <w:tcW w:w="850" w:type="dxa"/>
            <w:vAlign w:val="center"/>
          </w:tcPr>
          <w:p w:rsidR="002A1D2B" w:rsidRPr="00EA6C1A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1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vAlign w:val="center"/>
          </w:tcPr>
          <w:p w:rsidR="002A1D2B" w:rsidRPr="00206B95" w:rsidRDefault="002A1D2B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1D2B" w:rsidRPr="00206B95" w:rsidRDefault="002A1D2B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1D2B" w:rsidRPr="00206B95" w:rsidRDefault="002A1D2B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A6C1A" w:rsidRDefault="00EA6C1A" w:rsidP="00EA6C1A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2A1D2B" w:rsidRPr="00206B95" w:rsidRDefault="00EA6C1A" w:rsidP="00EA6C1A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(2)</w:t>
            </w: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3266" w:type="dxa"/>
            <w:vAlign w:val="center"/>
          </w:tcPr>
          <w:p w:rsidR="002A1D2B" w:rsidRPr="00EA6C1A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Методы психологической помощи населению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266" w:type="dxa"/>
            <w:vAlign w:val="center"/>
          </w:tcPr>
          <w:p w:rsidR="002A1D2B" w:rsidRPr="00EA6C1A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Технологии психологической помощи населению средствами дистанционного консультирования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9" w:type="dxa"/>
            <w:vAlign w:val="center"/>
          </w:tcPr>
          <w:p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266" w:type="dxa"/>
            <w:vAlign w:val="center"/>
          </w:tcPr>
          <w:p w:rsidR="002A1D2B" w:rsidRPr="00EA6C1A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Методы психологической помощи в стрессовых и экстремальных ситуациях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A1D2B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A6C1A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(очный тренинг)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3266" w:type="dxa"/>
            <w:vAlign w:val="center"/>
          </w:tcPr>
          <w:p w:rsidR="002A1D2B" w:rsidRPr="00EA6C1A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Методы работы с кризисными состояниями личности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vAlign w:val="center"/>
          </w:tcPr>
          <w:p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6" w:type="dxa"/>
            <w:vAlign w:val="center"/>
          </w:tcPr>
          <w:p w:rsidR="002A1D2B" w:rsidRPr="00EA6C1A" w:rsidRDefault="002A1D2B" w:rsidP="002A1D2B">
            <w:pPr>
              <w:tabs>
                <w:tab w:val="left" w:pos="840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1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Кризисные состояния и ситуации, требующие оказания экстренной психологической помощи</w:t>
            </w:r>
          </w:p>
        </w:tc>
        <w:tc>
          <w:tcPr>
            <w:tcW w:w="850" w:type="dxa"/>
            <w:vAlign w:val="center"/>
          </w:tcPr>
          <w:p w:rsidR="002A1D2B" w:rsidRPr="00EA6C1A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1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2A1D2B" w:rsidRPr="00206B95" w:rsidRDefault="002A1D2B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1D2B" w:rsidRPr="00206B95" w:rsidRDefault="002A1D2B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1D2B" w:rsidRPr="00206B95" w:rsidRDefault="002A1D2B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A6C1A" w:rsidRDefault="00EA6C1A" w:rsidP="00EA6C1A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2A1D2B" w:rsidRPr="00206B95" w:rsidRDefault="00EA6C1A" w:rsidP="00EA6C1A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(2)</w:t>
            </w: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3266" w:type="dxa"/>
            <w:vAlign w:val="center"/>
          </w:tcPr>
          <w:p w:rsidR="002A1D2B" w:rsidRPr="00EA6C1A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Оказание кризисной психологической помощи детям и подросткам и взрослым членам семьи, склонным к суицидальному поведению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266" w:type="dxa"/>
            <w:vAlign w:val="center"/>
          </w:tcPr>
          <w:p w:rsidR="002A1D2B" w:rsidRPr="00EA6C1A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Оказание психологической помощи детям, подвергающимся жестокому обращению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A1D2B" w:rsidRPr="00206B95" w:rsidRDefault="002A1D2B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3266" w:type="dxa"/>
            <w:vAlign w:val="center"/>
          </w:tcPr>
          <w:p w:rsidR="002A1D2B" w:rsidRPr="00EA6C1A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Психологическое сопровождение семей военнослужащих, находящихся в местах боевых действий (зоне СВО)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A1D2B" w:rsidRPr="00206B95" w:rsidRDefault="002A1D2B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3266" w:type="dxa"/>
            <w:vAlign w:val="center"/>
          </w:tcPr>
          <w:p w:rsidR="002A1D2B" w:rsidRPr="00EA6C1A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Посттравматическое стрессовое расстройство. Острые стрессовые реакции. Деструктивные способы </w:t>
            </w:r>
            <w:proofErr w:type="spellStart"/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совладания</w:t>
            </w:r>
            <w:proofErr w:type="spellEnd"/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со стрессом, алкоголизация и наркотизация как следствие влияния стрессоров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A1D2B" w:rsidRPr="00206B95" w:rsidRDefault="002A1D2B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2A1D2B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4.5.</w:t>
            </w:r>
          </w:p>
        </w:tc>
        <w:tc>
          <w:tcPr>
            <w:tcW w:w="3266" w:type="dxa"/>
            <w:vAlign w:val="center"/>
          </w:tcPr>
          <w:p w:rsidR="002A1D2B" w:rsidRPr="00EA6C1A" w:rsidRDefault="002A1D2B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Психология </w:t>
            </w:r>
            <w:proofErr w:type="spellStart"/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горевания</w:t>
            </w:r>
            <w:proofErr w:type="spellEnd"/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 Помощь при утрате близких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A1D2B" w:rsidRPr="00206B95" w:rsidRDefault="002A1D2B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EA6C1A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4.6.</w:t>
            </w:r>
          </w:p>
        </w:tc>
        <w:tc>
          <w:tcPr>
            <w:tcW w:w="3266" w:type="dxa"/>
            <w:vAlign w:val="center"/>
          </w:tcPr>
          <w:p w:rsidR="002A1D2B" w:rsidRPr="00EA6C1A" w:rsidRDefault="00EA6C1A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Психологическое консультирование по запросам, связанным с семейной проблематикой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A1D2B" w:rsidRPr="00206B95" w:rsidRDefault="002A1D2B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EA6C1A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4.7.</w:t>
            </w:r>
          </w:p>
        </w:tc>
        <w:tc>
          <w:tcPr>
            <w:tcW w:w="3266" w:type="dxa"/>
            <w:vAlign w:val="center"/>
          </w:tcPr>
          <w:p w:rsidR="002A1D2B" w:rsidRPr="00EA6C1A" w:rsidRDefault="00EA6C1A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Психологическое консультирование по запросам, связанным с социальными рисками в среде детей и подростков (</w:t>
            </w:r>
            <w:proofErr w:type="spellStart"/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девиантное</w:t>
            </w:r>
            <w:proofErr w:type="spellEnd"/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поведение, вовлечение в деструктивные сообщества, </w:t>
            </w:r>
            <w:proofErr w:type="spellStart"/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кибербуллинг</w:t>
            </w:r>
            <w:proofErr w:type="spellEnd"/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 зависимости)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A1D2B" w:rsidRPr="00206B95" w:rsidRDefault="002A1D2B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2B" w:rsidTr="00503779">
        <w:trPr>
          <w:trHeight w:val="761"/>
        </w:trPr>
        <w:tc>
          <w:tcPr>
            <w:tcW w:w="670" w:type="dxa"/>
            <w:vAlign w:val="center"/>
          </w:tcPr>
          <w:p w:rsidR="002A1D2B" w:rsidRDefault="00EA6C1A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4.8.</w:t>
            </w:r>
          </w:p>
        </w:tc>
        <w:tc>
          <w:tcPr>
            <w:tcW w:w="3266" w:type="dxa"/>
            <w:vAlign w:val="center"/>
          </w:tcPr>
          <w:p w:rsidR="002A1D2B" w:rsidRPr="00EA6C1A" w:rsidRDefault="00EA6C1A" w:rsidP="00EA6C1A">
            <w:pPr>
              <w:ind w:left="53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Помощь специалистам, работающим с травмой. Профилактика последствий вторичной </w:t>
            </w:r>
            <w:proofErr w:type="spellStart"/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травматизации</w:t>
            </w:r>
            <w:proofErr w:type="spellEnd"/>
            <w:r w:rsidRPr="00EA6C1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стрессом, профессионального выгорания</w:t>
            </w:r>
          </w:p>
        </w:tc>
        <w:tc>
          <w:tcPr>
            <w:tcW w:w="850" w:type="dxa"/>
            <w:vAlign w:val="center"/>
          </w:tcPr>
          <w:p w:rsidR="002A1D2B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A1D2B" w:rsidRPr="00206B95" w:rsidRDefault="002A1D2B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A1D2B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:rsidR="002A1D2B" w:rsidRPr="00206B95" w:rsidRDefault="002A1D2B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1A" w:rsidTr="00503779">
        <w:trPr>
          <w:trHeight w:val="761"/>
        </w:trPr>
        <w:tc>
          <w:tcPr>
            <w:tcW w:w="670" w:type="dxa"/>
            <w:vAlign w:val="center"/>
          </w:tcPr>
          <w:p w:rsidR="00EA6C1A" w:rsidRDefault="00EA6C1A" w:rsidP="002A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6" w:type="dxa"/>
            <w:vAlign w:val="center"/>
          </w:tcPr>
          <w:p w:rsidR="00EA6C1A" w:rsidRPr="00EA6C1A" w:rsidRDefault="00EA6C1A" w:rsidP="002A1D2B">
            <w:pPr>
              <w:tabs>
                <w:tab w:val="left" w:pos="840"/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vAlign w:val="center"/>
          </w:tcPr>
          <w:p w:rsidR="00EA6C1A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A6C1A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C1A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C1A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A6C1A" w:rsidRPr="00206B95" w:rsidRDefault="00EA6C1A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6C1A" w:rsidTr="00503779">
        <w:trPr>
          <w:trHeight w:val="761"/>
        </w:trPr>
        <w:tc>
          <w:tcPr>
            <w:tcW w:w="3936" w:type="dxa"/>
            <w:gridSpan w:val="2"/>
            <w:tcBorders>
              <w:bottom w:val="single" w:sz="18" w:space="0" w:color="538135" w:themeColor="accent6" w:themeShade="BF"/>
            </w:tcBorders>
            <w:vAlign w:val="center"/>
          </w:tcPr>
          <w:p w:rsidR="00EA6C1A" w:rsidRDefault="00EA6C1A" w:rsidP="002A1D2B">
            <w:pPr>
              <w:tabs>
                <w:tab w:val="left" w:pos="840"/>
                <w:tab w:val="left" w:pos="993"/>
              </w:tabs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EA6C1A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850" w:type="dxa"/>
            <w:tcBorders>
              <w:bottom w:val="single" w:sz="18" w:space="0" w:color="538135" w:themeColor="accent6" w:themeShade="BF"/>
            </w:tcBorders>
            <w:vAlign w:val="center"/>
          </w:tcPr>
          <w:p w:rsidR="00EA6C1A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  <w:tcBorders>
              <w:bottom w:val="single" w:sz="18" w:space="0" w:color="538135" w:themeColor="accent6" w:themeShade="BF"/>
            </w:tcBorders>
            <w:vAlign w:val="center"/>
          </w:tcPr>
          <w:p w:rsidR="00EA6C1A" w:rsidRPr="00206B95" w:rsidRDefault="00EA6C1A" w:rsidP="002A1D2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bottom w:val="single" w:sz="18" w:space="0" w:color="538135" w:themeColor="accent6" w:themeShade="BF"/>
            </w:tcBorders>
            <w:vAlign w:val="center"/>
          </w:tcPr>
          <w:p w:rsidR="00EA6C1A" w:rsidRPr="00206B95" w:rsidRDefault="00EA6C1A" w:rsidP="002A1D2B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bottom w:val="single" w:sz="18" w:space="0" w:color="538135" w:themeColor="accent6" w:themeShade="BF"/>
            </w:tcBorders>
            <w:vAlign w:val="center"/>
          </w:tcPr>
          <w:p w:rsidR="00EA6C1A" w:rsidRPr="00206B95" w:rsidRDefault="00EA6C1A" w:rsidP="002A1D2B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89" w:type="dxa"/>
            <w:tcBorders>
              <w:bottom w:val="single" w:sz="18" w:space="0" w:color="538135" w:themeColor="accent6" w:themeShade="BF"/>
            </w:tcBorders>
            <w:vAlign w:val="center"/>
          </w:tcPr>
          <w:p w:rsidR="00EA6C1A" w:rsidRPr="00206B95" w:rsidRDefault="00EA6C1A" w:rsidP="002A1D2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26B57" w:rsidRDefault="00326B57" w:rsidP="00CB5F3B">
      <w:pPr>
        <w:ind w:left="-567"/>
        <w:rPr>
          <w:lang w:eastAsia="ru-RU"/>
        </w:rPr>
      </w:pPr>
    </w:p>
    <w:p w:rsidR="00206B95" w:rsidRPr="00206B95" w:rsidRDefault="00206B95" w:rsidP="00206B95">
      <w:pPr>
        <w:spacing w:after="0" w:line="240" w:lineRule="auto"/>
        <w:ind w:left="31" w:right="-14" w:hanging="10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Р</w:t>
      </w:r>
      <w:r w:rsidRPr="00206B95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уководитель программы:</w:t>
      </w:r>
    </w:p>
    <w:p w:rsidR="00206B95" w:rsidRPr="00206B95" w:rsidRDefault="00206B95" w:rsidP="00206B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95">
        <w:rPr>
          <w:rFonts w:ascii="Times New Roman" w:hAnsi="Times New Roman" w:cs="Times New Roman"/>
          <w:sz w:val="24"/>
          <w:szCs w:val="24"/>
        </w:rPr>
        <w:t>Ермолаева А.В., руководитель отдела экстренной психологической помощи Федерального координационного центра по обеспечению психологической службы в системе образования Российской Федерации ФГБОУ ВО МГППУ</w:t>
      </w:r>
    </w:p>
    <w:sectPr w:rsidR="00206B95" w:rsidRPr="00206B95" w:rsidSect="00CB5F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B7"/>
    <w:rsid w:val="00206B95"/>
    <w:rsid w:val="002A1D2B"/>
    <w:rsid w:val="00326B57"/>
    <w:rsid w:val="00503779"/>
    <w:rsid w:val="00B132B7"/>
    <w:rsid w:val="00C30518"/>
    <w:rsid w:val="00C57F34"/>
    <w:rsid w:val="00CB5F3B"/>
    <w:rsid w:val="00CD3305"/>
    <w:rsid w:val="00CE3DF3"/>
    <w:rsid w:val="00D64A3F"/>
    <w:rsid w:val="00EA03EF"/>
    <w:rsid w:val="00EA6C1A"/>
    <w:rsid w:val="00FA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ADE2"/>
  <w15:docId w15:val="{4724BD53-A04D-4677-85B4-E3897913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B5F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D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vaapl</dc:creator>
  <cp:lastModifiedBy>vaapl</cp:lastModifiedBy>
  <cp:revision>2</cp:revision>
  <cp:lastPrinted>2024-03-11T14:39:00Z</cp:lastPrinted>
  <dcterms:created xsi:type="dcterms:W3CDTF">2024-03-14T14:46:00Z</dcterms:created>
  <dcterms:modified xsi:type="dcterms:W3CDTF">2024-03-14T14:46:00Z</dcterms:modified>
</cp:coreProperties>
</file>