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57" w:rsidRDefault="00C57F34" w:rsidP="00326B5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508635</wp:posOffset>
                </wp:positionV>
                <wp:extent cx="800100" cy="1104900"/>
                <wp:effectExtent l="0" t="19050" r="0" b="3810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0100" cy="110490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3A7E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0;margin-top:40.05pt;width:63pt;height:87pt;rotation:90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" fillcolor="#c5e0b3 [1305]" strokecolor="white [3212]" strokeweight="1pt">
                <w10:wrap anchorx="page"/>
              </v:shape>
            </w:pict>
          </mc:Fallback>
        </mc:AlternateContent>
      </w:r>
      <w:r w:rsidR="00326B57">
        <w:rPr>
          <w:noProof/>
          <w:lang w:eastAsia="ru-RU"/>
        </w:rPr>
        <w:drawing>
          <wp:inline distT="0" distB="0" distL="0" distR="0" wp14:anchorId="794E29D7" wp14:editId="46A819F9">
            <wp:extent cx="1209675" cy="590550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 rotWithShape="1">
                    <a:blip r:embed="rId5"/>
                    <a:srcRect l="7289" t="15385" r="6581" b="13167"/>
                    <a:stretch/>
                  </pic:blipFill>
                  <pic:spPr bwMode="auto">
                    <a:xfrm>
                      <a:off x="0" y="0"/>
                      <a:ext cx="1212324" cy="591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6B57">
        <w:rPr>
          <w:noProof/>
          <w:lang w:eastAsia="ru-RU"/>
        </w:rPr>
        <w:drawing>
          <wp:inline distT="0" distB="0" distL="0" distR="0" wp14:anchorId="39F93029" wp14:editId="27B97268">
            <wp:extent cx="1828800" cy="557893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6329" t="19954" b="12392"/>
                    <a:stretch/>
                  </pic:blipFill>
                  <pic:spPr bwMode="auto">
                    <a:xfrm>
                      <a:off x="0" y="0"/>
                      <a:ext cx="1918021" cy="585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B57" w:rsidRDefault="00326B57" w:rsidP="00206B95">
      <w:pPr>
        <w:spacing w:after="0" w:line="240" w:lineRule="auto"/>
        <w:rPr>
          <w:noProof/>
          <w:lang w:eastAsia="ru-RU"/>
        </w:rPr>
      </w:pPr>
    </w:p>
    <w:p w:rsidR="00206B95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Учебный (тематический) план </w:t>
      </w:r>
    </w:p>
    <w:p w:rsidR="00326B57" w:rsidRPr="00C30518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программы</w:t>
      </w:r>
      <w:r w:rsidR="00206B95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повышения квалификации</w:t>
      </w:r>
    </w:p>
    <w:p w:rsidR="00206B95" w:rsidRPr="00206B95" w:rsidRDefault="00206B95" w:rsidP="00326B57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206B95" w:rsidRPr="004D65D4" w:rsidRDefault="00206B95" w:rsidP="00326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5D4">
        <w:rPr>
          <w:rFonts w:ascii="Times New Roman" w:hAnsi="Times New Roman" w:cs="Times New Roman"/>
          <w:b/>
          <w:sz w:val="28"/>
          <w:szCs w:val="28"/>
        </w:rPr>
        <w:t>«</w:t>
      </w:r>
      <w:r w:rsidR="00AC5B94" w:rsidRPr="00AC5B94">
        <w:rPr>
          <w:rFonts w:ascii="Times New Roman" w:hAnsi="Times New Roman" w:cs="Times New Roman"/>
          <w:b/>
          <w:sz w:val="28"/>
          <w:szCs w:val="28"/>
        </w:rPr>
        <w:t>ПСИХОЛОГИЧЕСКАЯ ПОМОЩЬ УЧАСТНИКАМ (ВЕТЕРАНАМ) БОЕВЫХ ДЕЙСТВИЙ</w:t>
      </w:r>
      <w:r w:rsidRPr="004D65D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0518" w:rsidRPr="00206B95" w:rsidRDefault="00206B95" w:rsidP="00206B95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="002F60A2">
        <w:rPr>
          <w:rFonts w:ascii="Times New Roman" w:hAnsi="Times New Roman" w:cs="Times New Roman"/>
          <w:sz w:val="24"/>
          <w:szCs w:val="24"/>
        </w:rPr>
        <w:t>1</w:t>
      </w:r>
      <w:r w:rsidR="00AC5B94">
        <w:rPr>
          <w:rFonts w:ascii="Times New Roman" w:hAnsi="Times New Roman" w:cs="Times New Roman"/>
          <w:sz w:val="24"/>
          <w:szCs w:val="24"/>
        </w:rPr>
        <w:t>0</w:t>
      </w:r>
      <w:r w:rsidR="002F60A2">
        <w:rPr>
          <w:rFonts w:ascii="Times New Roman" w:hAnsi="Times New Roman" w:cs="Times New Roman"/>
          <w:sz w:val="24"/>
          <w:szCs w:val="24"/>
        </w:rPr>
        <w:t>0</w:t>
      </w:r>
      <w:r w:rsidRPr="00206B9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F60A2" w:rsidRDefault="00C30518" w:rsidP="002F60A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518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C30518">
        <w:rPr>
          <w:rFonts w:ascii="Times New Roman" w:hAnsi="Times New Roman" w:cs="Times New Roman"/>
          <w:sz w:val="24"/>
          <w:szCs w:val="24"/>
        </w:rPr>
        <w:t xml:space="preserve">: </w:t>
      </w:r>
      <w:r w:rsidR="00AC5B94" w:rsidRPr="00AC5B94">
        <w:rPr>
          <w:rFonts w:ascii="Times New Roman" w:hAnsi="Times New Roman" w:cs="Times New Roman"/>
          <w:sz w:val="24"/>
          <w:szCs w:val="24"/>
        </w:rPr>
        <w:t>повышение профессиональных компетенций психологов в области оказания квалифицированной психологической помощи участникам (ветеранам) боевых действий, включая работу с посттравматическим стрессовым расстройством (ПТСР) и другими последствиями психологической травмы.</w:t>
      </w:r>
    </w:p>
    <w:p w:rsidR="00206B95" w:rsidRDefault="00206B95" w:rsidP="002F60A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>Формат программы: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дистанционный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38"/>
        <w:gridCol w:w="4505"/>
        <w:gridCol w:w="977"/>
        <w:gridCol w:w="1428"/>
        <w:gridCol w:w="1800"/>
        <w:gridCol w:w="848"/>
      </w:tblGrid>
      <w:tr w:rsidR="00AC5B94" w:rsidRPr="00AC5B94" w:rsidTr="00AC5B94"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Наименование разделов (модулей) и тем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Лекция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Самостоят. работа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AC5B94" w:rsidRPr="00AC5B94" w:rsidTr="00AC5B94">
        <w:tc>
          <w:tcPr>
            <w:tcW w:w="0" w:type="auto"/>
            <w:gridSpan w:val="2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 xml:space="preserve">Входящее анкетирование 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Психологический портрет ветерана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Социально-психологическая реадаптация и ресоциализация ветеранов боевых 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Особенности психологического консультирования военнослужащих участников (ветеранов)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Основы суицидологии, клинические и патопсихологические проявления суицида у участников (ветеранов)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Диагностика аутоагрессивного и суицидального поведения у участников (ветеранов)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Алгоритмы психологической помощи участникам (ветеранам) боевых действий, склонных к суицидальному поведению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6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Практики и техники психологического консультирования участников (ветеранов) боевых действий с суицидальным риском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Анализ специфики аутоагрессивного поведения участников боевых действий, техники оказания первичной и пролонгированной психологической помощи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Психотравма: виды и модели оказания психологической помощи участникам (ветеранам) боевых действий. Современные подходы к изучению психологической травмы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Методики оценки психологических последствий переживания травматического опыта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 xml:space="preserve">Кризисная интервенция, особенности </w:t>
            </w:r>
            <w:r w:rsidRPr="00AC5B94">
              <w:rPr>
                <w:rFonts w:ascii="Times New Roman" w:hAnsi="Times New Roman" w:cs="Times New Roman"/>
              </w:rPr>
              <w:lastRenderedPageBreak/>
              <w:t>проведения участниками (ветеранам)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Психологическая помощь участникам (ветеранам) боевых действий, получивших физическое увечье, ранение, переживших ампутацию, ставших инвалидами, и членам их семей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Кейс «Социально-психологические проблемы семьи в условиях реадаптации, реинтеграции, ресоциализации и реабилитации ветерана СВО, получившего ранение и инвалидизацию»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Психотерапевтические техники, основанные на метафорах, при работе с военнослужащими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8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Консультирование участников (ветранов) боевых действий, испытывающих тревогу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Преодоление сопротивления и мотивирование участников (ветеранов) боевых действий на обращение за психологической помощью и пролонгированное сопровождение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Консультирование враждебно настроенных и проявляющих агрессию участников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4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Кейс «Протокол когнитивно-поведенческой терапии при работе с гневом»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НОКСА - модель коррекции агрессивного (насильственного) поведения военнослужащих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Посттравматическое стрессовое расстройство у военнослужащих участников (ветеранов)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Методы и методики диагностики ПТСР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5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Депрессия как одна из проблем участников (ветеранов)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Интерперсональная психотерапия депрессии (IPT) у ветеранов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Работа с самоосознанием и самооценкой военнослужащего участника (ветерана)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Работа со страхами военнослужащего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4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Флешбеки у военнослужащих: техники саморегуляции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Вина выжившего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Когнитивно-поведенческая терапия ПТСР военнослужащих участников(ветеранов)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5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Протокол когнитивно-поведенческой терапии при работе с нарушениями сна у военнослужащих участников(ветеранов)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6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Когнитивно-поведенческая терапия хронической боли у военнослужащих участников(ветеранов) боевых действий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5</w:t>
            </w:r>
          </w:p>
        </w:tc>
      </w:tr>
      <w:tr w:rsidR="00AC5B94" w:rsidRPr="00AC5B94" w:rsidTr="00AC5B94">
        <w:tc>
          <w:tcPr>
            <w:tcW w:w="0" w:type="auto"/>
          </w:tcPr>
          <w:p w:rsidR="00AC5B94" w:rsidRPr="00AC5B94" w:rsidRDefault="00AC5B94" w:rsidP="00AC5B9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Практикум по разбору кейсов и отработке навыков психологического консультирования по тематике модуля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Вопросы теста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</w:tr>
      <w:tr w:rsidR="00AC5B94" w:rsidRPr="00AC5B94" w:rsidTr="00AC5B94">
        <w:trPr>
          <w:trHeight w:val="397"/>
        </w:trPr>
        <w:tc>
          <w:tcPr>
            <w:tcW w:w="0" w:type="auto"/>
            <w:gridSpan w:val="2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</w:rPr>
            </w:pPr>
            <w:r w:rsidRPr="00AC5B94">
              <w:rPr>
                <w:rFonts w:ascii="Times New Roman" w:hAnsi="Times New Roman" w:cs="Times New Roman"/>
              </w:rPr>
              <w:t>Практическое задание в формате кейса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C5B94" w:rsidRPr="00AC5B94" w:rsidTr="00AC5B94">
        <w:trPr>
          <w:trHeight w:val="397"/>
        </w:trPr>
        <w:tc>
          <w:tcPr>
            <w:tcW w:w="0" w:type="auto"/>
            <w:gridSpan w:val="2"/>
          </w:tcPr>
          <w:p w:rsidR="00AC5B94" w:rsidRPr="00AC5B94" w:rsidRDefault="00AC5B94" w:rsidP="008C1D70">
            <w:pPr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ИТОГО ЧАСОВ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</w:tcPr>
          <w:p w:rsidR="00AC5B94" w:rsidRPr="00AC5B94" w:rsidRDefault="00AC5B94" w:rsidP="008C1D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5B94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4D65D4" w:rsidRDefault="004D65D4" w:rsidP="004D65D4">
      <w:pPr>
        <w:spacing w:after="0" w:line="240" w:lineRule="auto"/>
        <w:ind w:right="-14"/>
        <w:rPr>
          <w:lang w:eastAsia="ru-RU"/>
        </w:rPr>
      </w:pPr>
    </w:p>
    <w:p w:rsidR="00206B95" w:rsidRPr="00206B95" w:rsidRDefault="00206B95" w:rsidP="00E23363">
      <w:pPr>
        <w:spacing w:after="0" w:line="240" w:lineRule="auto"/>
        <w:ind w:right="-14"/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</w:t>
      </w:r>
      <w:r w:rsidRPr="00206B95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уководитель программы:</w:t>
      </w:r>
    </w:p>
    <w:p w:rsidR="007E3522" w:rsidRDefault="007E3522" w:rsidP="00E233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Ульянина О.А</w:t>
      </w:r>
      <w:r w:rsidR="00206B95" w:rsidRPr="00206B9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E3522">
        <w:rPr>
          <w:rFonts w:ascii="Times New Roman" w:hAnsi="Times New Roman" w:cs="Times New Roman"/>
          <w:sz w:val="24"/>
          <w:szCs w:val="24"/>
        </w:rPr>
        <w:t>уководитель Федерального координационного центра по обеспечению развития психолого-педагогической помощи в системе образования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ФГБОУ ВО МГППУ, </w:t>
      </w:r>
      <w:r w:rsidRPr="007E3522">
        <w:rPr>
          <w:rFonts w:ascii="Times New Roman" w:hAnsi="Times New Roman" w:cs="Times New Roman"/>
          <w:sz w:val="24"/>
          <w:szCs w:val="24"/>
        </w:rPr>
        <w:t>доктор психологических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, кандидат социологических наук, </w:t>
      </w:r>
      <w:r w:rsidRPr="007E3522">
        <w:rPr>
          <w:rFonts w:ascii="Times New Roman" w:hAnsi="Times New Roman" w:cs="Times New Roman"/>
          <w:sz w:val="24"/>
          <w:szCs w:val="24"/>
        </w:rPr>
        <w:t>доцент, член-корреспондент РАО</w:t>
      </w:r>
    </w:p>
    <w:p w:rsidR="00206B95" w:rsidRPr="00E23363" w:rsidRDefault="007E3522" w:rsidP="007E352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363">
        <w:rPr>
          <w:rFonts w:ascii="Times New Roman" w:hAnsi="Times New Roman" w:cs="Times New Roman"/>
          <w:b/>
          <w:sz w:val="24"/>
          <w:szCs w:val="24"/>
        </w:rPr>
        <w:t xml:space="preserve">Контакты для дополнительной информации: </w:t>
      </w:r>
      <w:r w:rsidR="00E23363" w:rsidRPr="00E23363">
        <w:rPr>
          <w:rFonts w:ascii="Times New Roman" w:hAnsi="Times New Roman" w:cs="Times New Roman"/>
          <w:sz w:val="24"/>
          <w:szCs w:val="24"/>
        </w:rPr>
        <w:t>э</w:t>
      </w:r>
      <w:r w:rsidRPr="00E23363">
        <w:rPr>
          <w:rFonts w:ascii="Times New Roman" w:hAnsi="Times New Roman" w:cs="Times New Roman"/>
          <w:sz w:val="24"/>
          <w:szCs w:val="24"/>
        </w:rPr>
        <w:t xml:space="preserve">л. почта: </w:t>
      </w:r>
      <w:hyperlink r:id="rId7" w:history="1">
        <w:r w:rsidR="00E23363" w:rsidRPr="00E23363">
          <w:rPr>
            <w:rStyle w:val="a6"/>
            <w:rFonts w:ascii="Times New Roman" w:hAnsi="Times New Roman" w:cs="Times New Roman"/>
            <w:sz w:val="24"/>
            <w:szCs w:val="24"/>
          </w:rPr>
          <w:t>fkcdpo@mgppu.ru</w:t>
        </w:r>
      </w:hyperlink>
      <w:r w:rsidR="00E23363" w:rsidRPr="00E23363">
        <w:rPr>
          <w:rFonts w:ascii="Times New Roman" w:hAnsi="Times New Roman" w:cs="Times New Roman"/>
          <w:sz w:val="24"/>
          <w:szCs w:val="24"/>
        </w:rPr>
        <w:t xml:space="preserve">, </w:t>
      </w:r>
      <w:r w:rsidR="00E23363" w:rsidRPr="00E23363">
        <w:rPr>
          <w:rFonts w:ascii="Times New Roman" w:hAnsi="Times New Roman" w:cs="Times New Roman"/>
          <w:sz w:val="24"/>
          <w:szCs w:val="24"/>
        </w:rPr>
        <w:br/>
        <w:t>т</w:t>
      </w:r>
      <w:r w:rsidRPr="00E23363">
        <w:rPr>
          <w:rFonts w:ascii="Times New Roman" w:hAnsi="Times New Roman" w:cs="Times New Roman"/>
          <w:sz w:val="24"/>
          <w:szCs w:val="24"/>
        </w:rPr>
        <w:t xml:space="preserve">елефон: </w:t>
      </w:r>
      <w:r w:rsidR="007E24AC">
        <w:rPr>
          <w:rFonts w:ascii="Times New Roman" w:hAnsi="Times New Roman" w:cs="Times New Roman"/>
          <w:sz w:val="24"/>
          <w:szCs w:val="24"/>
        </w:rPr>
        <w:t>8 (800) 222-54-84</w:t>
      </w:r>
      <w:bookmarkStart w:id="0" w:name="_GoBack"/>
      <w:bookmarkEnd w:id="0"/>
    </w:p>
    <w:sectPr w:rsidR="00206B95" w:rsidRPr="00E23363" w:rsidSect="00CB5F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5B45"/>
    <w:multiLevelType w:val="hybridMultilevel"/>
    <w:tmpl w:val="5934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07DD"/>
    <w:multiLevelType w:val="hybridMultilevel"/>
    <w:tmpl w:val="AF6E7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75C22"/>
    <w:multiLevelType w:val="hybridMultilevel"/>
    <w:tmpl w:val="7E9C9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B7"/>
    <w:rsid w:val="00206B95"/>
    <w:rsid w:val="002F60A2"/>
    <w:rsid w:val="00326B57"/>
    <w:rsid w:val="004D65D4"/>
    <w:rsid w:val="004E2491"/>
    <w:rsid w:val="007E24AC"/>
    <w:rsid w:val="007E3522"/>
    <w:rsid w:val="008C1D1C"/>
    <w:rsid w:val="00AC5B94"/>
    <w:rsid w:val="00B132B7"/>
    <w:rsid w:val="00BD096E"/>
    <w:rsid w:val="00C30518"/>
    <w:rsid w:val="00C57F34"/>
    <w:rsid w:val="00CB5F3B"/>
    <w:rsid w:val="00CD3305"/>
    <w:rsid w:val="00CE3DF3"/>
    <w:rsid w:val="00D64A3F"/>
    <w:rsid w:val="00E23363"/>
    <w:rsid w:val="00EA03EF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A7ECC-B041-4A53-8B49-6617691C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5F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D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95"/>
    <w:rPr>
      <w:rFonts w:ascii="Tahoma" w:hAnsi="Tahoma" w:cs="Tahoma"/>
      <w:sz w:val="16"/>
      <w:szCs w:val="16"/>
    </w:rPr>
  </w:style>
  <w:style w:type="table" w:customStyle="1" w:styleId="1">
    <w:name w:val="Стиль1"/>
    <w:basedOn w:val="a1"/>
    <w:uiPriority w:val="99"/>
    <w:rsid w:val="004E2491"/>
    <w:pPr>
      <w:spacing w:after="0" w:line="240" w:lineRule="auto"/>
    </w:pPr>
    <w:tblPr/>
  </w:style>
  <w:style w:type="table" w:customStyle="1" w:styleId="2">
    <w:name w:val="Стиль2"/>
    <w:basedOn w:val="a1"/>
    <w:uiPriority w:val="99"/>
    <w:rsid w:val="004E2491"/>
    <w:pPr>
      <w:spacing w:after="0" w:line="240" w:lineRule="auto"/>
    </w:pPr>
    <w:tblPr>
      <w:tblBorders>
        <w:top w:val="single" w:sz="12" w:space="0" w:color="70AD47" w:themeColor="accent6"/>
        <w:left w:val="single" w:sz="12" w:space="0" w:color="70AD47" w:themeColor="accent6"/>
        <w:bottom w:val="single" w:sz="12" w:space="0" w:color="70AD47" w:themeColor="accent6"/>
        <w:right w:val="single" w:sz="12" w:space="0" w:color="70AD47" w:themeColor="accent6"/>
        <w:insideH w:val="single" w:sz="12" w:space="0" w:color="70AD47" w:themeColor="accent6"/>
        <w:insideV w:val="single" w:sz="12" w:space="0" w:color="70AD47" w:themeColor="accent6"/>
      </w:tblBorders>
    </w:tblPr>
  </w:style>
  <w:style w:type="character" w:styleId="a6">
    <w:name w:val="Hyperlink"/>
    <w:basedOn w:val="a0"/>
    <w:uiPriority w:val="99"/>
    <w:unhideWhenUsed/>
    <w:rsid w:val="00E23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kcdpo@mgp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vaapl</dc:creator>
  <cp:lastModifiedBy>Вершинкина Елена Валерьевна</cp:lastModifiedBy>
  <cp:revision>11</cp:revision>
  <cp:lastPrinted>2024-03-11T14:39:00Z</cp:lastPrinted>
  <dcterms:created xsi:type="dcterms:W3CDTF">2024-03-14T07:05:00Z</dcterms:created>
  <dcterms:modified xsi:type="dcterms:W3CDTF">2025-10-27T06:49:00Z</dcterms:modified>
</cp:coreProperties>
</file>