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11028" w:type="dxa"/>
        <w:tblInd w:w="-714" w:type="dxa"/>
        <w:tblLook w:val="04A0" w:firstRow="1" w:lastRow="0" w:firstColumn="1" w:lastColumn="0" w:noHBand="0" w:noVBand="1"/>
      </w:tblPr>
      <w:tblGrid>
        <w:gridCol w:w="11028"/>
      </w:tblGrid>
      <w:tr w:rsidR="009B1D49" w:rsidRPr="009B1D49" w:rsidTr="0008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BDD6EE" w:themeFill="accent1" w:themeFillTint="66"/>
          </w:tcPr>
          <w:p w:rsidR="0077384F" w:rsidRDefault="00E85A4A" w:rsidP="00E8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</w:t>
            </w:r>
          </w:p>
          <w:p w:rsidR="00E85A4A" w:rsidRPr="0077384F" w:rsidRDefault="00E85A4A" w:rsidP="0077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9">
              <w:rPr>
                <w:rFonts w:ascii="Times New Roman" w:hAnsi="Times New Roman" w:cs="Times New Roman"/>
                <w:sz w:val="24"/>
                <w:szCs w:val="24"/>
              </w:rPr>
              <w:t>ПРОГРАММА ВЫСШЕГО ОБРАЗОВАНИЯ</w:t>
            </w:r>
          </w:p>
          <w:p w:rsidR="00BC152D" w:rsidRPr="006F2FF8" w:rsidRDefault="008442A9" w:rsidP="00E85A4A">
            <w:pPr>
              <w:jc w:val="center"/>
              <w:rPr>
                <w:rFonts w:ascii="Times New Roman" w:eastAsia="Times New Roman" w:hAnsi="Times New Roman" w:cs="Times New Roman"/>
                <w:b w:val="0"/>
                <w:caps/>
                <w:color w:val="1F4E79" w:themeColor="accent1" w:themeShade="80"/>
                <w:lang w:eastAsia="ru-RU"/>
              </w:rPr>
            </w:pPr>
            <w:r w:rsidRPr="00E85A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 w:rsidR="006F2FF8" w:rsidRPr="00E85A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Психологи</w:t>
            </w:r>
            <w:r w:rsidR="00CB2976" w:rsidRPr="00E85A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я профессий особого риска</w:t>
            </w:r>
            <w:r w:rsidRPr="00E85A4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</w:tcPr>
          <w:p w:rsidR="008442A9" w:rsidRPr="00AF412E" w:rsidRDefault="008442A9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Направление: </w:t>
            </w:r>
            <w:r w:rsidR="006F2FF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37.04.01</w:t>
            </w:r>
            <w:r w:rsidR="00AF412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Психолог</w:t>
            </w:r>
            <w:r w:rsidR="006F2FF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ия</w:t>
            </w:r>
          </w:p>
          <w:p w:rsidR="00C73EB6" w:rsidRPr="00F4394D" w:rsidRDefault="00C73EB6" w:rsidP="00CB2976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Направленность программы -</w:t>
            </w:r>
            <w:r w:rsidR="00AF412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6F2FF8" w:rsidRPr="006F2FF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Психологи</w:t>
            </w:r>
            <w:r w:rsidR="00CB29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я профессий особого риска</w:t>
            </w:r>
            <w:r w:rsidR="008442A9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3010C2" w:rsidRPr="009B1D49" w:rsidRDefault="00941728" w:rsidP="00CB2976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Программа реализует 2 вида деятельности: научно-исследовательскую и п</w:t>
            </w:r>
            <w:r w:rsid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рактичес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кую 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DEEAF6" w:themeFill="accent1" w:themeFillTint="33"/>
          </w:tcPr>
          <w:p w:rsidR="00941728" w:rsidRPr="009B1D49" w:rsidRDefault="00180886" w:rsidP="00180886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</w:t>
            </w:r>
            <w:r w:rsidR="00941728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квалификация выпускника: </w:t>
            </w:r>
            <w:r w:rsidR="00941728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магистр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DEEAF6" w:themeFill="accent1" w:themeFillTint="33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 года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FFFFFF" w:themeFill="background1"/>
          </w:tcPr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Требования к абитуриентам:</w:t>
            </w:r>
          </w:p>
          <w:p w:rsidR="00941728" w:rsidRPr="009B1D49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Базовое образование при поступлении: высшее (диплом бакалавра, специалиста, магистра). Желателен опыт п</w:t>
            </w:r>
            <w:r w:rsidR="006F2FF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рофессиональной деятельности в </w:t>
            </w:r>
            <w:r w:rsidR="00CB2976"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силовых структурах и организациях, сотрудники которых осуществляют профессиональную деятельность в особо опасных и экстремальных условиях, а так же</w:t>
            </w:r>
            <w:r w:rsid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6F2FF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умение учиться</w:t>
            </w:r>
          </w:p>
          <w:p w:rsidR="00FC14B6" w:rsidRPr="00E00CFC" w:rsidRDefault="002328E3" w:rsidP="00F4394D">
            <w:pPr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Поступление:</w:t>
            </w:r>
            <w:r w:rsidR="00F4394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F4394D" w:rsidRP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необходимо сдать вступительные испытания</w:t>
            </w:r>
            <w:r w:rsidR="00F4394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F4394D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 xml:space="preserve">в </w:t>
            </w:r>
            <w:r w:rsidR="00E00CFC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>э</w:t>
            </w:r>
            <w:r w:rsidR="00F4394D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>кзамен</w:t>
            </w:r>
            <w:r w:rsidR="00E00CFC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>ационной форме по направлению подготовки 37.04.01 Психология</w:t>
            </w:r>
            <w:r w:rsidR="00F4394D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 xml:space="preserve"> </w:t>
            </w:r>
            <w:r w:rsidR="00E00CFC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>(программа вступительных испытаний и примеры творческих заданий на сайте МГППУ).</w:t>
            </w:r>
            <w:r w:rsidR="00F4394D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DEEAF6" w:themeFill="accent1" w:themeFillTint="33"/>
          </w:tcPr>
          <w:p w:rsidR="00941728" w:rsidRPr="009B1D49" w:rsidRDefault="00941728" w:rsidP="00B83F6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Руководитель программы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B83F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Поздняков Вячеслав Михайлович</w:t>
            </w:r>
            <w:r w:rsidR="00CB2976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психологических наук, профессор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auto"/>
          </w:tcPr>
          <w:p w:rsidR="0023266A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Научных основ экстремальной психологии; </w:t>
            </w:r>
          </w:p>
          <w:p w:rsidR="00941728" w:rsidRPr="009B1D49" w:rsidRDefault="0023266A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заведующий кафедрой: Екимова Валентина Ивановна, доктор психологических наук, профессор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D9E2F3" w:themeFill="accent5" w:themeFillTint="33"/>
          </w:tcPr>
          <w:p w:rsidR="00F60BE3" w:rsidRPr="009B1D49" w:rsidRDefault="00941728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Чему обучают</w:t>
            </w:r>
            <w:r w:rsidR="00F60BE3"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?</w:t>
            </w:r>
          </w:p>
          <w:p w:rsidR="00CB2976" w:rsidRDefault="00CB2976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Готовят к осуществлению профессиональной деятельности по психологическому обеспечению и сопровождению специалистов профессий особого риска: силовых структур, служб МЧС и др., к оказанию экстренной психологической помощи в зонах чрезвычайных ситуаций: стихийных бедствий, катастроф, вооруженных конфликтов и пр</w:t>
            </w:r>
            <w:r w:rsidR="00234F2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A51F5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а также</w:t>
            </w:r>
            <w:r w:rsidR="00A51F52"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к организации и осуществлению научных исследований в сфере экстремальной психологии</w:t>
            </w:r>
          </w:p>
          <w:p w:rsidR="00F60BE3" w:rsidRPr="009B1D49" w:rsidRDefault="00F60BE3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Кого готовят?</w:t>
            </w:r>
          </w:p>
          <w:p w:rsidR="0023266A" w:rsidRPr="0023266A" w:rsidRDefault="00A51F52" w:rsidP="00F4394D">
            <w:pPr>
              <w:ind w:right="57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сихолог</w:t>
            </w:r>
            <w:r w:rsid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психолог</w:t>
            </w:r>
            <w:r w:rsid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-консультант</w:t>
            </w:r>
            <w:r w:rsid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научны</w:t>
            </w:r>
            <w:r w:rsid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х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сотрудник</w:t>
            </w:r>
            <w:r w:rsid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</w:t>
            </w:r>
            <w:r w:rsidR="0023266A" w:rsidRPr="002326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3010C2" w:rsidRDefault="003010C2" w:rsidP="0023266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Где смогут работать магистранты: </w:t>
            </w:r>
          </w:p>
          <w:p w:rsidR="00CB2976" w:rsidRPr="00CB2976" w:rsidRDefault="00CB2976" w:rsidP="00CB2976">
            <w:pPr>
              <w:tabs>
                <w:tab w:val="left" w:pos="181"/>
              </w:tabs>
              <w:ind w:left="34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В сфере правоохранительной и правоприменительной деятельности: </w:t>
            </w:r>
          </w:p>
          <w:p w:rsidR="00CB2976" w:rsidRPr="00AF412E" w:rsidRDefault="00CB2976" w:rsidP="00CB2976">
            <w:pPr>
              <w:tabs>
                <w:tab w:val="left" w:pos="181"/>
              </w:tabs>
              <w:ind w:lef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психологические службы окружных и региональных структур Министерства внутренних дел РФ, Федеральной службы безопасности РФ, Федеральной службы исполнения наказаний, Федеральной службы судебных приставов, Федеральной налоговой службы, Федеральной таможенной службы, Прокуратуры</w:t>
            </w:r>
            <w:r w:rsidR="00AF412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РФ и Следственного комитета РФ: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0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должности психологов в ведомственных учреждениях образования, переподготовки, психологической поддержки и реабилитации сотрудников вышеуказанных окружных и региональных правоохранительных и правоприменительных структур. </w:t>
            </w:r>
          </w:p>
          <w:p w:rsidR="00CB2976" w:rsidRPr="00CB2976" w:rsidRDefault="00CB2976" w:rsidP="00CB2976">
            <w:pPr>
              <w:tabs>
                <w:tab w:val="left" w:pos="181"/>
              </w:tabs>
              <w:ind w:left="34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В сфере обороны: 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1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психологические службы в соединениях и частях войск и флотов, а также отдельных подразделениях Министерства обороны РФ: 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1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психологические службы в частях и подразделениях </w:t>
            </w:r>
            <w:r w:rsidR="00C062F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внутренних </w:t>
            </w: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войск МВД РФ;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1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психологические службы в Пограничн</w:t>
            </w:r>
            <w:r w:rsidR="00C062F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ых органах</w:t>
            </w: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ФСБ: 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1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психологические службы в соединениях и частях войск и отдельных подразделениях Министерства РФ по делам гражданской обороны, чрезвычайным ситуациям и ликвидации последствий стихийных бедствий; 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1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должности психологов в ведомственных учреждениях образования, переподготовки, психологической поддержки и реабилитации сотрудников вышеуказанных окружных и региональных силовых структур. </w:t>
            </w:r>
          </w:p>
          <w:p w:rsidR="00CB2976" w:rsidRPr="00CB2976" w:rsidRDefault="00CB2976" w:rsidP="00CB2976">
            <w:pPr>
              <w:pStyle w:val="a5"/>
              <w:numPr>
                <w:ilvl w:val="0"/>
                <w:numId w:val="21"/>
              </w:numPr>
              <w:tabs>
                <w:tab w:val="left" w:pos="181"/>
              </w:tabs>
              <w:ind w:left="572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психолог, психолог-консультант, менеджер по работе с персоналом </w:t>
            </w:r>
          </w:p>
          <w:p w:rsidR="00CB2976" w:rsidRPr="00CB2976" w:rsidRDefault="00CB2976" w:rsidP="00CB2976">
            <w:pPr>
              <w:tabs>
                <w:tab w:val="left" w:pos="181"/>
              </w:tabs>
              <w:ind w:lef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В государственных и коммерческих структура</w:t>
            </w: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х:</w:t>
            </w:r>
          </w:p>
          <w:p w:rsidR="00CB2976" w:rsidRPr="00CB2976" w:rsidRDefault="00CB2976" w:rsidP="00CB2976">
            <w:pPr>
              <w:pStyle w:val="2"/>
              <w:numPr>
                <w:ilvl w:val="0"/>
                <w:numId w:val="22"/>
              </w:numPr>
              <w:tabs>
                <w:tab w:val="left" w:pos="181"/>
              </w:tabs>
              <w:spacing w:after="0" w:line="240" w:lineRule="auto"/>
              <w:ind w:left="572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CB2976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государственные и муниципальные учреждения</w:t>
            </w:r>
            <w:r w:rsidR="00180886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;</w:t>
            </w:r>
          </w:p>
          <w:p w:rsidR="00CB2976" w:rsidRPr="00CB2976" w:rsidRDefault="00CB2976" w:rsidP="00CB2976">
            <w:pPr>
              <w:pStyle w:val="2"/>
              <w:numPr>
                <w:ilvl w:val="0"/>
                <w:numId w:val="22"/>
              </w:numPr>
              <w:tabs>
                <w:tab w:val="left" w:pos="181"/>
              </w:tabs>
              <w:spacing w:after="0" w:line="240" w:lineRule="auto"/>
              <w:ind w:left="572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CB2976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психологические центры, службы экстренной психологической помощи; </w:t>
            </w:r>
          </w:p>
          <w:p w:rsidR="00CB2976" w:rsidRPr="00CB2976" w:rsidRDefault="00CB2976" w:rsidP="00CB2976">
            <w:pPr>
              <w:pStyle w:val="2"/>
              <w:numPr>
                <w:ilvl w:val="0"/>
                <w:numId w:val="22"/>
              </w:numPr>
              <w:tabs>
                <w:tab w:val="left" w:pos="181"/>
              </w:tabs>
              <w:spacing w:after="0" w:line="240" w:lineRule="auto"/>
              <w:ind w:left="572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CB2976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организации и предприятия разной формы собственности и профиля деятельности;</w:t>
            </w:r>
          </w:p>
          <w:p w:rsidR="0023266A" w:rsidRPr="00CB2976" w:rsidRDefault="00CB2976" w:rsidP="00CB2976">
            <w:pPr>
              <w:pStyle w:val="a5"/>
              <w:numPr>
                <w:ilvl w:val="0"/>
                <w:numId w:val="22"/>
              </w:numPr>
              <w:tabs>
                <w:tab w:val="num" w:pos="720"/>
              </w:tabs>
              <w:ind w:left="572"/>
              <w:jc w:val="both"/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консалтинговые фирмы, кадровые агентства; учебные и тренинговые центры и др.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FFFFFF" w:themeFill="background1"/>
          </w:tcPr>
          <w:p w:rsidR="00F60BE3" w:rsidRPr="009B1D49" w:rsidRDefault="00F60BE3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программы: </w:t>
            </w:r>
          </w:p>
          <w:p w:rsidR="00A51F52" w:rsidRDefault="00E02597" w:rsidP="00A51F52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Подготовка магистров по программе «Психология профессий особого риска» осуществляется при тесном сотрудничестве с психологическими службами и подразделениями </w:t>
            </w:r>
            <w:r w:rsidR="00A51F52"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силовых структур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</w:t>
            </w:r>
            <w:r w:rsidR="00A51F52"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служб МЧС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России:</w:t>
            </w:r>
            <w:r w:rsidR="00A51F52"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Центр экстренной психологической помощи </w:t>
            </w: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Министерства РФ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BD68F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Главное управление МЧС Росс</w:t>
            </w:r>
            <w:r w:rsidR="00FB679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ии по Московской области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 </w:t>
            </w:r>
            <w:r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 др.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FF5D1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lastRenderedPageBreak/>
              <w:t xml:space="preserve">базами производственной и научно-исследовательской практик магистрантов являются </w:t>
            </w:r>
            <w:r w:rsidR="00FF5D1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ведомственные учреждения</w:t>
            </w:r>
            <w:r w:rsidR="00FF5D1B" w:rsidRPr="00CB29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образования, переподготовки, психологической поддержки и реабилитации </w:t>
            </w:r>
            <w:r w:rsidR="00FF5D1B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особого специалистов профессий </w:t>
            </w:r>
            <w:r w:rsidR="00FB679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особого риска: ГБОУ г. Москвы кадетская школа № 1702 «Петровский кадетский корпус», ФКУ «НИЦ проблем безопасности дорожного движения» и др. </w:t>
            </w:r>
          </w:p>
          <w:p w:rsidR="00F60BE3" w:rsidRPr="00BC152D" w:rsidRDefault="00F60BE3" w:rsidP="00BC152D">
            <w:pPr>
              <w:spacing w:before="4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В 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учебном процессе участвуют известные </w:t>
            </w:r>
            <w:r w:rsidR="00F55D49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р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оссийские </w:t>
            </w:r>
            <w:r w:rsidR="00F55D49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специалисты</w:t>
            </w:r>
            <w:r w:rsidRPr="00BC152D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:</w:t>
            </w:r>
          </w:p>
          <w:p w:rsidR="00CB2976" w:rsidRPr="00F55D49" w:rsidRDefault="00CB2976" w:rsidP="00640A2E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F55D49">
              <w:rPr>
                <w:color w:val="1F4E79" w:themeColor="accent1" w:themeShade="80"/>
                <w:sz w:val="22"/>
                <w:szCs w:val="22"/>
                <w:lang w:eastAsia="ru-RU"/>
              </w:rPr>
              <w:t>Марьин Михаил Иванович</w:t>
            </w:r>
            <w:r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, профессор кафедры Психологии, педагогики и организации работы с кадрами Академии управления МВД России</w:t>
            </w:r>
            <w:r w:rsidR="00234F20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 w:rsidR="00234F20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доктор психологических наук, профессор</w:t>
            </w:r>
            <w:r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;</w:t>
            </w:r>
          </w:p>
          <w:p w:rsidR="00F55D49" w:rsidRPr="00F55D49" w:rsidRDefault="00F55D49" w:rsidP="00640A2E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F55D49">
              <w:rPr>
                <w:color w:val="1F4E79" w:themeColor="accent1" w:themeShade="80"/>
                <w:sz w:val="22"/>
                <w:szCs w:val="22"/>
                <w:lang w:eastAsia="ru-RU"/>
              </w:rPr>
              <w:t>Екимова Валентина Ивановна</w:t>
            </w:r>
            <w:r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, зав. кафедрой Научных основ экстремальной психологии МГППУ</w:t>
            </w:r>
            <w:r w:rsidR="00234F20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 w:rsidR="00234F20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доктор психологических наук, профессор</w:t>
            </w:r>
            <w:r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; </w:t>
            </w:r>
          </w:p>
          <w:p w:rsidR="00640A2E" w:rsidRPr="00640A2E" w:rsidRDefault="00640A2E" w:rsidP="00640A2E">
            <w:pPr>
              <w:pStyle w:val="a5"/>
              <w:numPr>
                <w:ilvl w:val="0"/>
                <w:numId w:val="18"/>
              </w:numPr>
              <w:tabs>
                <w:tab w:val="left" w:pos="271"/>
              </w:tabs>
              <w:ind w:left="572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40A2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Кокурин Алексей Владимирович</w:t>
            </w:r>
            <w:r w:rsidRPr="00640A2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кандидат психологических наук, доцент, профессор кафедры Научных основ экстремальной психологии МГППУ, </w:t>
            </w:r>
            <w:r w:rsidR="00B83F6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640A2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декан ф-та Экстремальной психологии;</w:t>
            </w:r>
          </w:p>
          <w:p w:rsidR="00F55D49" w:rsidRPr="00F55D49" w:rsidRDefault="00B83F69" w:rsidP="00640A2E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B83F69">
              <w:rPr>
                <w:color w:val="1F4E79" w:themeColor="accent1" w:themeShade="80"/>
                <w:sz w:val="22"/>
                <w:szCs w:val="22"/>
                <w:lang w:eastAsia="ru-RU"/>
              </w:rPr>
              <w:t>Поздняков Вячеслав Михайлович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, профессор кафедры Научных основ экстремальной психологии МГППУ</w:t>
            </w:r>
            <w:r w:rsidR="00234F20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 w:rsidR="00234F20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доктор психологических наук, профессор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; </w:t>
            </w:r>
          </w:p>
          <w:p w:rsidR="00F55D49" w:rsidRDefault="00E00CFC" w:rsidP="00640A2E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>
              <w:rPr>
                <w:color w:val="1F4E79" w:themeColor="accent1" w:themeShade="80"/>
                <w:sz w:val="22"/>
                <w:szCs w:val="22"/>
                <w:lang w:eastAsia="ru-RU"/>
              </w:rPr>
              <w:t>Котенев</w:t>
            </w:r>
            <w:r w:rsidR="00F55D49" w:rsidRPr="00F55D49">
              <w:rPr>
                <w:color w:val="1F4E79" w:themeColor="accent1" w:themeShade="8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1F4E79" w:themeColor="accent1" w:themeShade="80"/>
                <w:sz w:val="22"/>
                <w:szCs w:val="22"/>
                <w:lang w:eastAsia="ru-RU"/>
              </w:rPr>
              <w:t>Игорь Олегович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доцент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 кафедры Научных основ экстремальной психологии МГППУ</w:t>
            </w:r>
            <w:r w:rsidR="00234F20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кандидат</w:t>
            </w:r>
            <w:r w:rsidR="00234F20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 психологических наук, доцент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; </w:t>
            </w:r>
          </w:p>
          <w:p w:rsidR="0077384F" w:rsidRPr="00F55D49" w:rsidRDefault="0077384F" w:rsidP="00640A2E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 w:rsidRPr="0077384F">
              <w:rPr>
                <w:color w:val="1F4E79" w:themeColor="accent1" w:themeShade="80"/>
                <w:lang w:eastAsia="ru-RU"/>
              </w:rPr>
              <w:t>Деулин Дмитрий Владимирович</w:t>
            </w:r>
            <w:r>
              <w:rPr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622B6E">
              <w:rPr>
                <w:b w:val="0"/>
                <w:color w:val="1F4E79" w:themeColor="accent1" w:themeShade="80"/>
                <w:lang w:eastAsia="ru-RU"/>
              </w:rPr>
              <w:t>доцент кафедры Научных основ экстремальной психологии МГППУ, кандидат психологических наук, доцент</w:t>
            </w:r>
          </w:p>
          <w:p w:rsidR="00F55D49" w:rsidRPr="00F55D49" w:rsidRDefault="00640A2E" w:rsidP="00640A2E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</w:pPr>
            <w:r>
              <w:rPr>
                <w:color w:val="1F4E79" w:themeColor="accent1" w:themeShade="80"/>
                <w:sz w:val="22"/>
                <w:szCs w:val="22"/>
                <w:lang w:eastAsia="ru-RU"/>
              </w:rPr>
              <w:t>Сечко</w:t>
            </w:r>
            <w:r w:rsidR="00F55D49" w:rsidRPr="00F55D49">
              <w:rPr>
                <w:color w:val="1F4E79" w:themeColor="accent1" w:themeShade="80"/>
                <w:sz w:val="22"/>
                <w:szCs w:val="22"/>
                <w:lang w:eastAsia="ru-RU"/>
              </w:rPr>
              <w:t xml:space="preserve"> Алекс</w:t>
            </w:r>
            <w:r>
              <w:rPr>
                <w:color w:val="1F4E79" w:themeColor="accent1" w:themeShade="80"/>
                <w:sz w:val="22"/>
                <w:szCs w:val="22"/>
                <w:lang w:eastAsia="ru-RU"/>
              </w:rPr>
              <w:t>андр</w:t>
            </w:r>
            <w:r w:rsidR="00F55D49" w:rsidRPr="00F55D49">
              <w:rPr>
                <w:color w:val="1F4E79" w:themeColor="accent1" w:themeShade="8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1F4E79" w:themeColor="accent1" w:themeShade="80"/>
                <w:sz w:val="22"/>
                <w:szCs w:val="22"/>
                <w:lang w:eastAsia="ru-RU"/>
              </w:rPr>
              <w:t>Владимиро</w:t>
            </w:r>
            <w:r w:rsidR="00F55D49" w:rsidRPr="00F55D49">
              <w:rPr>
                <w:color w:val="1F4E79" w:themeColor="accent1" w:themeShade="80"/>
                <w:sz w:val="22"/>
                <w:szCs w:val="22"/>
                <w:lang w:eastAsia="ru-RU"/>
              </w:rPr>
              <w:t>вич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, доцент кафедры Научных основ экстремальной психологии МГППУ</w:t>
            </w:r>
            <w:r w:rsidR="00234F20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 w:rsidR="00234F20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кандидат психологических наук</w:t>
            </w:r>
            <w:r w:rsidR="00F55D49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; </w:t>
            </w:r>
          </w:p>
          <w:p w:rsidR="00941728" w:rsidRPr="00F55D49" w:rsidRDefault="00B83F69" w:rsidP="00BD062A">
            <w:pPr>
              <w:pStyle w:val="2"/>
              <w:numPr>
                <w:ilvl w:val="0"/>
                <w:numId w:val="18"/>
              </w:numPr>
              <w:spacing w:after="0" w:line="240" w:lineRule="auto"/>
              <w:ind w:left="572" w:right="57"/>
              <w:jc w:val="both"/>
              <w:rPr>
                <w:color w:val="1F4E79" w:themeColor="accent1" w:themeShade="80"/>
                <w:lang w:eastAsia="ru-RU"/>
              </w:rPr>
            </w:pPr>
            <w:r>
              <w:rPr>
                <w:color w:val="1F4E79" w:themeColor="accent1" w:themeShade="80"/>
                <w:sz w:val="22"/>
                <w:szCs w:val="22"/>
                <w:lang w:eastAsia="ru-RU"/>
              </w:rPr>
              <w:t xml:space="preserve">Петров Владислав Евгеньевич, </w:t>
            </w:r>
            <w:r w:rsidR="00BD062A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доцент кафедры Научных основ экстремальной психологии МГППУ</w:t>
            </w:r>
            <w:r w:rsidR="00BD062A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 xml:space="preserve">, </w:t>
            </w:r>
            <w:r w:rsidR="00BD062A" w:rsidRPr="00F55D49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кандидат психологических наук</w:t>
            </w:r>
            <w:r w:rsidR="006F2092">
              <w:rPr>
                <w:b w:val="0"/>
                <w:color w:val="1F4E79" w:themeColor="accent1" w:themeShade="80"/>
                <w:sz w:val="22"/>
                <w:szCs w:val="22"/>
                <w:lang w:eastAsia="ru-RU"/>
              </w:rPr>
              <w:t>, доцент и др.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DEEAF6" w:themeFill="accent1" w:themeFillTint="33"/>
          </w:tcPr>
          <w:p w:rsidR="00F60BE3" w:rsidRPr="009B1D49" w:rsidRDefault="00F60BE3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:rsidR="00987B88" w:rsidRPr="00987B88" w:rsidRDefault="00987B88" w:rsidP="00987B88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87B8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Помимо компетенций, осваиваемых в соответствии с образ</w:t>
            </w:r>
            <w:r w:rsidR="00AF412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овательным стандартом 37.04.01 Психология</w:t>
            </w:r>
            <w:r w:rsidRPr="00987B8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 реализуемым видам деятельности (научно-исследовательская и практическая), магистранты освоят компетенции, сформулированные с учетом профессионального стандарта психолога:</w:t>
            </w:r>
          </w:p>
          <w:p w:rsidR="00F4394D" w:rsidRDefault="00F4394D" w:rsidP="00F4394D">
            <w:pPr>
              <w:pStyle w:val="af1"/>
              <w:numPr>
                <w:ilvl w:val="0"/>
                <w:numId w:val="24"/>
              </w:numPr>
              <w:shd w:val="clear" w:color="auto" w:fill="auto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F4394D">
              <w:rPr>
                <w:color w:val="1F4E79" w:themeColor="accent1" w:themeShade="80"/>
                <w:sz w:val="22"/>
                <w:szCs w:val="22"/>
              </w:rPr>
              <w:t>Способен организовывать научное исследование в сфере профессиональной деятельности на основе современной методологии</w:t>
            </w:r>
            <w:r>
              <w:rPr>
                <w:color w:val="1F4E79" w:themeColor="accent1" w:themeShade="80"/>
                <w:sz w:val="22"/>
                <w:szCs w:val="22"/>
              </w:rPr>
              <w:t>;</w:t>
            </w:r>
          </w:p>
          <w:p w:rsidR="00640A2E" w:rsidRPr="00640A2E" w:rsidRDefault="00F4394D" w:rsidP="00F4394D">
            <w:pPr>
              <w:pStyle w:val="af1"/>
              <w:numPr>
                <w:ilvl w:val="0"/>
                <w:numId w:val="24"/>
              </w:numPr>
              <w:shd w:val="clear" w:color="auto" w:fill="auto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F4394D">
              <w:rPr>
                <w:color w:val="1F4E79" w:themeColor="accent1" w:themeShade="80"/>
                <w:sz w:val="22"/>
                <w:szCs w:val="22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</w:t>
            </w:r>
            <w:r w:rsidR="00640A2E" w:rsidRPr="00640A2E">
              <w:rPr>
                <w:color w:val="1F4E79" w:themeColor="accent1" w:themeShade="80"/>
                <w:sz w:val="22"/>
                <w:szCs w:val="22"/>
              </w:rPr>
              <w:t>;</w:t>
            </w:r>
          </w:p>
          <w:p w:rsidR="00640A2E" w:rsidRPr="00640A2E" w:rsidRDefault="00F4394D" w:rsidP="00F4394D">
            <w:pPr>
              <w:pStyle w:val="af1"/>
              <w:numPr>
                <w:ilvl w:val="0"/>
                <w:numId w:val="24"/>
              </w:numPr>
              <w:shd w:val="clear" w:color="auto" w:fill="auto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F4394D">
              <w:rPr>
                <w:color w:val="1F4E79" w:themeColor="accent1" w:themeShade="80"/>
                <w:sz w:val="22"/>
                <w:szCs w:val="22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  <w:r w:rsidR="00640A2E" w:rsidRPr="00640A2E">
              <w:rPr>
                <w:color w:val="1F4E79" w:themeColor="accent1" w:themeShade="80"/>
                <w:sz w:val="22"/>
                <w:szCs w:val="22"/>
              </w:rPr>
              <w:t>;</w:t>
            </w:r>
          </w:p>
          <w:p w:rsidR="00640A2E" w:rsidRPr="00640A2E" w:rsidRDefault="00F4394D" w:rsidP="00F4394D">
            <w:pPr>
              <w:pStyle w:val="af1"/>
              <w:numPr>
                <w:ilvl w:val="0"/>
                <w:numId w:val="24"/>
              </w:numPr>
              <w:shd w:val="clear" w:color="auto" w:fill="auto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F4394D">
              <w:rPr>
                <w:color w:val="1F4E79" w:themeColor="accent1" w:themeShade="80"/>
                <w:sz w:val="22"/>
                <w:szCs w:val="22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  <w:r w:rsidR="00640A2E" w:rsidRPr="00640A2E">
              <w:rPr>
                <w:color w:val="1F4E79" w:themeColor="accent1" w:themeShade="80"/>
                <w:sz w:val="22"/>
                <w:szCs w:val="22"/>
              </w:rPr>
              <w:t>;</w:t>
            </w:r>
          </w:p>
          <w:p w:rsidR="00640A2E" w:rsidRPr="00640A2E" w:rsidRDefault="00E00CFC" w:rsidP="00E00CFC">
            <w:pPr>
              <w:pStyle w:val="af1"/>
              <w:numPr>
                <w:ilvl w:val="0"/>
                <w:numId w:val="24"/>
              </w:numPr>
              <w:shd w:val="clear" w:color="auto" w:fill="auto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E00CFC">
              <w:rPr>
                <w:color w:val="1F4E79" w:themeColor="accent1" w:themeShade="80"/>
                <w:sz w:val="22"/>
                <w:szCs w:val="22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  <w:r w:rsidR="00640A2E" w:rsidRPr="00640A2E">
              <w:rPr>
                <w:color w:val="1F4E79" w:themeColor="accent1" w:themeShade="80"/>
                <w:sz w:val="22"/>
                <w:szCs w:val="22"/>
              </w:rPr>
              <w:t>;</w:t>
            </w:r>
          </w:p>
          <w:p w:rsidR="00F60BE3" w:rsidRPr="00E00CFC" w:rsidRDefault="00E00CFC" w:rsidP="00E00CFC">
            <w:pPr>
              <w:pStyle w:val="af1"/>
              <w:numPr>
                <w:ilvl w:val="0"/>
                <w:numId w:val="24"/>
              </w:numPr>
              <w:shd w:val="clear" w:color="auto" w:fill="auto"/>
              <w:ind w:right="57"/>
              <w:jc w:val="both"/>
              <w:rPr>
                <w:color w:val="1F4E79" w:themeColor="accent1" w:themeShade="80"/>
              </w:rPr>
            </w:pPr>
            <w:r w:rsidRPr="00E00CFC">
              <w:rPr>
                <w:color w:val="1F4E79" w:themeColor="accent1" w:themeShade="80"/>
                <w:sz w:val="22"/>
                <w:szCs w:val="22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  <w:r>
              <w:rPr>
                <w:color w:val="1F4E79" w:themeColor="accent1" w:themeShade="80"/>
                <w:sz w:val="22"/>
                <w:szCs w:val="22"/>
              </w:rPr>
              <w:t>;</w:t>
            </w:r>
          </w:p>
          <w:p w:rsidR="00E00CFC" w:rsidRPr="009B1D49" w:rsidRDefault="00E00CFC" w:rsidP="00E00CFC">
            <w:pPr>
              <w:pStyle w:val="af1"/>
              <w:numPr>
                <w:ilvl w:val="0"/>
                <w:numId w:val="24"/>
              </w:numPr>
              <w:shd w:val="clear" w:color="auto" w:fill="auto"/>
              <w:ind w:right="57"/>
              <w:jc w:val="both"/>
              <w:rPr>
                <w:color w:val="1F4E79" w:themeColor="accent1" w:themeShade="80"/>
              </w:rPr>
            </w:pPr>
            <w:r w:rsidRPr="00E00CFC">
              <w:rPr>
                <w:color w:val="1F4E79" w:themeColor="accent1" w:themeShade="80"/>
                <w:sz w:val="22"/>
                <w:szCs w:val="22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  <w:r>
              <w:rPr>
                <w:color w:val="1F4E79" w:themeColor="accent1" w:themeShade="80"/>
              </w:rPr>
              <w:t>.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FFFFFF" w:themeFill="background1"/>
          </w:tcPr>
          <w:p w:rsidR="00C20568" w:rsidRDefault="003010C2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обучения: </w:t>
            </w:r>
          </w:p>
          <w:p w:rsidR="000871F2" w:rsidRPr="00F27E6F" w:rsidRDefault="000871F2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312C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Начало занятий</w:t>
            </w:r>
            <w:r w:rsidR="00B85C52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C2056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 сентября.</w:t>
            </w:r>
          </w:p>
          <w:p w:rsidR="000871F2" w:rsidRPr="00F27E6F" w:rsidRDefault="000871F2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6312C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Трудоемкость программы, всего – 120 зачетных единиц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1 зачетная единица = 36 академических часов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).</w:t>
            </w:r>
          </w:p>
          <w:p w:rsidR="000871F2" w:rsidRPr="00F27E6F" w:rsidRDefault="000871F2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5C52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Теоретическое обучение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 w:rsid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73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0871F2" w:rsidRDefault="000871F2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B85C52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Практики, НИР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</w:t>
            </w:r>
            <w:r w:rsid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38</w:t>
            </w: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</w:t>
            </w:r>
          </w:p>
          <w:p w:rsidR="00E00CFC" w:rsidRDefault="000871F2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 том числе </w:t>
            </w:r>
          </w:p>
          <w:p w:rsidR="00E00CFC" w:rsidRDefault="00E00CFC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- 2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зач.ед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E00CFC" w:rsidRDefault="00E00CFC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Учебно-ознакомительная практика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Ед.-</w:t>
            </w:r>
          </w:p>
          <w:p w:rsidR="000871F2" w:rsidRDefault="00E00CFC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Производственная практика в профильных организациях</w:t>
            </w:r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– 1</w:t>
            </w:r>
            <w:r w:rsidR="006F2092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</w:t>
            </w:r>
          </w:p>
          <w:p w:rsidR="000871F2" w:rsidRDefault="00E00CFC" w:rsidP="000871F2">
            <w:pPr>
              <w:shd w:val="clear" w:color="auto" w:fill="FFFFFF"/>
              <w:suppressAutoHyphens/>
              <w:ind w:left="57" w:right="34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00CF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Научно-исследовательская (квалификационная) практика</w:t>
            </w:r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21</w:t>
            </w:r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="000871F2" w:rsidRPr="00F27E6F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</w:t>
            </w:r>
          </w:p>
          <w:p w:rsidR="00897AC9" w:rsidRPr="009B1D49" w:rsidRDefault="000871F2" w:rsidP="000871F2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0"/>
                <w:szCs w:val="20"/>
                <w:lang w:eastAsia="ru-RU"/>
              </w:rPr>
            </w:pPr>
            <w:r w:rsidRPr="006312CE">
              <w:rPr>
                <w:rFonts w:ascii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Государственная итоговая аттестация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proofErr w:type="spellStart"/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в.т.ч</w:t>
            </w:r>
            <w:proofErr w:type="spellEnd"/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подготовка 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магистерской 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диссертации) – 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9</w:t>
            </w:r>
            <w:r w:rsidRPr="00F27E6F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зач. ед.</w:t>
            </w:r>
          </w:p>
        </w:tc>
      </w:tr>
      <w:tr w:rsidR="001132D7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FFFFFF" w:themeFill="background1"/>
          </w:tcPr>
          <w:p w:rsidR="000871F2" w:rsidRPr="00E26601" w:rsidRDefault="000871F2" w:rsidP="000871F2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 xml:space="preserve">График учебного процесса: </w:t>
            </w:r>
          </w:p>
          <w:p w:rsidR="001132D7" w:rsidRPr="009B1D49" w:rsidRDefault="000871F2" w:rsidP="000871F2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E2660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Учебный процесс осуществляется по семестрам в форме теоретического обучения и практик. Каждый семестр завершается зачетно-экзаменационной сессией. Каникулы предусмотрены в зимний и летний период</w:t>
            </w:r>
            <w:r w:rsidR="00C2056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9B1D49" w:rsidTr="0008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  <w:shd w:val="clear" w:color="auto" w:fill="DEEAF6" w:themeFill="accent1" w:themeFillTint="33"/>
          </w:tcPr>
          <w:p w:rsidR="005D02C3" w:rsidRPr="005D02C3" w:rsidRDefault="005D02C3" w:rsidP="005D02C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14E8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Магистерская программа включает освоение следующих дисциплин</w:t>
            </w:r>
            <w:r w:rsidRPr="005D02C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</w:p>
          <w:p w:rsidR="000D4236" w:rsidRDefault="009F5714" w:rsidP="000D4236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1 год: </w:t>
            </w:r>
            <w:r w:rsidR="00C14E80" w:rsidRPr="00C14E8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Философия и методология современной науки, Актуальные психологические проблемы современного общества, Научные школы и теории в современной психологии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Дизайн психологического исследования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Количественные и качественные методы в психологических исследованиях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C14E8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Тренинг профессионального саморазвития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Преподавание психологии и психологическое просвещение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C14E8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Психология деятельности в опасной профессии;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Современные психотехнологии в профессиональной подготовке сотрудников силовых структур и правоохранительных органов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Психология информационной безопасности в цифровом обществе</w:t>
            </w:r>
            <w:r w:rsidRPr="00C14E8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 Методологические основы профессионально - психологического отбора в опасных профессиях; Прикладная юридическая психология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профессиях особого риска.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Психологическое обеспечение деятельности специалистов в профессиях особого риска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Pr="00C14E8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Психология катастроф / Психологические проблемы спасательных, миротворческих и антитеррористических операций;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Психология безопасности личности специалистов профессий особого риска</w:t>
            </w:r>
            <w:r w:rsidRPr="00C14E8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/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Психология корпоративной безопасности в силовых структурах и правоохранительных органах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</w:p>
          <w:p w:rsidR="00C14E80" w:rsidRPr="009B1D49" w:rsidRDefault="00C14E80" w:rsidP="000D4236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C14E8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2</w:t>
            </w:r>
            <w:r w:rsidR="009F571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год:</w:t>
            </w:r>
            <w:r w:rsidRPr="00C14E8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Статистические методы в психологических исследованиях</w:t>
            </w:r>
            <w:r w:rsidR="00C53DD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C53DD5" w:rsidRPr="00C53DD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Межкультурная коммуникация в профессиональном взаимодействии</w:t>
            </w:r>
            <w:r w:rsidR="00C53DD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Этика и организация профессиональной деятельности психолога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Академическое письмо (на русском и английском языке) и деловая коммуникация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Методы профильных психологических исследований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Психологическая реабилитация специалистов профессий особого риска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Организация психологической помощи специалистам профессий особого риска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Психологические аспекты борьбы с терроризмом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Психология переговоров с преступниками, захватившими заложников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Психопрофилактика интенсивного стресса у специалистов опасных профессий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/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Психологическая помощь специалистам опасных профессий после нахождения в экстремальных условиях и чрезвычайных ситуациях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Психологические обследования в профессиях особого риска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  <w:r w:rsidR="000D4236">
              <w:t xml:space="preserve">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Экспертная деятельность психологов по проблемам специалистов профессий особого риска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0D4236" w:rsidRP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Психологическая работа с участниками боевых действий</w:t>
            </w:r>
            <w:r w:rsidR="000D423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</w:tc>
      </w:tr>
      <w:tr w:rsidR="009B1D49" w:rsidRPr="00FC6CE4" w:rsidTr="000871F2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8" w:type="dxa"/>
          </w:tcPr>
          <w:p w:rsidR="00FC6CE4" w:rsidRDefault="00FC6CE4" w:rsidP="00F00C6B">
            <w:pPr>
              <w:ind w:left="5" w:hanging="5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</w:p>
          <w:p w:rsidR="009B1D49" w:rsidRPr="009B1D49" w:rsidRDefault="009B1D49" w:rsidP="00F00C6B">
            <w:pPr>
              <w:ind w:left="5" w:hanging="5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Контакты и информация</w:t>
            </w:r>
          </w:p>
          <w:p w:rsidR="009B1D49" w:rsidRPr="00ED3383" w:rsidRDefault="009B1D49" w:rsidP="00F00C6B">
            <w:pPr>
              <w:ind w:left="5" w:hanging="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Адрес: 127051, Москва, ул. Сретенка, д. 29. </w:t>
            </w:r>
          </w:p>
          <w:p w:rsidR="00E85A4A" w:rsidRPr="00ED3383" w:rsidRDefault="006A0E9B" w:rsidP="00ED3383">
            <w:pPr>
              <w:suppressAutoHyphens/>
              <w:ind w:right="57"/>
              <w:rPr>
                <w:rFonts w:eastAsia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Сайт:</w:t>
            </w:r>
            <w:r w:rsidRPr="000241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bookmarkStart w:id="0" w:name="_GoBack"/>
            <w:r w:rsidR="0002413D" w:rsidRPr="000241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fldChar w:fldCharType="begin"/>
            </w:r>
            <w:r w:rsidR="0002413D" w:rsidRPr="0002413D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instrText xml:space="preserve"> HYPERLINK "https://mgppu.ru/" </w:instrText>
            </w:r>
            <w:r w:rsidR="0002413D" w:rsidRPr="0002413D"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  <w:fldChar w:fldCharType="separate"/>
            </w:r>
            <w:r w:rsidR="00E85A4A" w:rsidRPr="000241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https://mgppu.ru/</w:t>
            </w:r>
            <w:r w:rsidR="0002413D" w:rsidRPr="000241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fldChar w:fldCharType="end"/>
            </w:r>
            <w:bookmarkEnd w:id="0"/>
          </w:p>
          <w:p w:rsidR="00F91B77" w:rsidRPr="00ED3383" w:rsidRDefault="00F91B77" w:rsidP="00F00C6B">
            <w:pPr>
              <w:ind w:left="5" w:right="57" w:hanging="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Факультет (деканат): Шелепихинская набережная, д. </w:t>
            </w:r>
            <w:proofErr w:type="gramStart"/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proofErr w:type="gramEnd"/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а, </w:t>
            </w:r>
            <w:r w:rsidR="00FC6CE4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стр.3, </w:t>
            </w: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</w:t>
            </w:r>
            <w:r w:rsidR="00FC6CE4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аб</w:t>
            </w: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FC6CE4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207.</w:t>
            </w:r>
            <w:r w:rsidR="00E40F4F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F91B77" w:rsidRPr="00ED3383" w:rsidRDefault="00F91B77" w:rsidP="00F00C6B">
            <w:pPr>
              <w:ind w:left="5" w:right="57" w:hanging="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Тел. </w:t>
            </w:r>
            <w:r w:rsidR="00ED3383" w:rsidRPr="000241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+7</w:t>
            </w: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-499-</w:t>
            </w:r>
            <w:r w:rsidR="00190ED9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244-07-10 </w:t>
            </w: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F91B77" w:rsidRPr="00ED3383" w:rsidRDefault="00F91B77" w:rsidP="00F00C6B">
            <w:pPr>
              <w:ind w:left="5" w:right="57" w:hanging="5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Сайт</w:t>
            </w:r>
            <w:r w:rsidRPr="00ED338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: </w:t>
            </w:r>
            <w:hyperlink r:id="rId8" w:tgtFrame="_blank" w:history="1">
              <w:r w:rsidR="00E85A4A" w:rsidRPr="00ED3383">
                <w:rPr>
                  <w:rFonts w:eastAsia="Times New Roman"/>
                  <w:b w:val="0"/>
                  <w:color w:val="1F4E79" w:themeColor="accent1" w:themeShade="80"/>
                  <w:lang w:eastAsia="ru-RU"/>
                </w:rPr>
                <w:t>www.pe.mgppu.ru</w:t>
              </w:r>
            </w:hyperlink>
            <w:r w:rsidR="00ED3383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; E-mail: fepinfo@mgppu.ru</w:t>
            </w:r>
          </w:p>
          <w:p w:rsidR="00BE35BD" w:rsidRPr="00ED3383" w:rsidRDefault="00F91B77" w:rsidP="00404389">
            <w:pPr>
              <w:ind w:left="5" w:right="57" w:hanging="5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Руководитель программы: </w:t>
            </w:r>
            <w:r w:rsidR="00404389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Поздняков Вячеслав Михайлович</w:t>
            </w:r>
            <w:r w:rsidR="000B136A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6A0E9B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E-</w:t>
            </w:r>
            <w:proofErr w:type="spellStart"/>
            <w:r w:rsidR="006A0E9B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mail</w:t>
            </w:r>
            <w:proofErr w:type="spellEnd"/>
            <w:r w:rsidR="006A0E9B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9" w:history="1">
              <w:r w:rsidR="00ED3383" w:rsidRPr="00ED3383">
                <w:rPr>
                  <w:rFonts w:ascii="Times New Roman" w:hAnsi="Times New Roman" w:cs="Times New Roman"/>
                  <w:b w:val="0"/>
                  <w:color w:val="1F4E79" w:themeColor="accent1" w:themeShade="80"/>
                  <w:lang w:eastAsia="ru-RU"/>
                </w:rPr>
                <w:t>pozdnyakovvm@mgppu.ru</w:t>
              </w:r>
            </w:hyperlink>
            <w:r w:rsidR="00404389"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  </w:t>
            </w:r>
          </w:p>
          <w:p w:rsidR="00FC6CE4" w:rsidRPr="00ED3383" w:rsidRDefault="00FC6CE4" w:rsidP="00FC6CE4">
            <w:pPr>
              <w:ind w:left="5" w:right="57" w:hanging="5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Декан факультета: Деулин Дмитрий Владимирович, тел.  </w:t>
            </w:r>
            <w:r w:rsidR="00ED3383" w:rsidRPr="0002413D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+7</w:t>
            </w: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-499-256-66-16, </w:t>
            </w:r>
          </w:p>
          <w:p w:rsidR="00FC6CE4" w:rsidRPr="00ED3383" w:rsidRDefault="00FC6CE4" w:rsidP="00FC6CE4">
            <w:pPr>
              <w:ind w:left="5" w:right="57" w:hanging="5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E-</w:t>
            </w:r>
            <w:proofErr w:type="spellStart"/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mail</w:t>
            </w:r>
            <w:proofErr w:type="spellEnd"/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10" w:history="1">
              <w:r w:rsidR="0077384F" w:rsidRPr="00ED3383">
                <w:rPr>
                  <w:rFonts w:ascii="Times New Roman" w:eastAsia="Times New Roman" w:hAnsi="Times New Roman" w:cs="Times New Roman"/>
                  <w:b w:val="0"/>
                  <w:color w:val="1F4E79" w:themeColor="accent1" w:themeShade="80"/>
                  <w:lang w:eastAsia="ru-RU"/>
                </w:rPr>
                <w:t>deulindv@mgppu.ru</w:t>
              </w:r>
            </w:hyperlink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FC6CE4" w:rsidRPr="00FC6CE4" w:rsidRDefault="00FC6CE4" w:rsidP="00FC6CE4">
            <w:pPr>
              <w:ind w:left="5" w:right="57" w:hanging="5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Заместитель декана по учебной работе: Литвинова Анна Викторовна; тел.  </w:t>
            </w:r>
            <w:r w:rsid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+7</w:t>
            </w:r>
            <w:r w:rsidRPr="00ED338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-499</w:t>
            </w:r>
            <w:r w:rsidRPr="00FC6CE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-244-07-10, </w:t>
            </w:r>
          </w:p>
          <w:p w:rsidR="00F60BE3" w:rsidRPr="00FC6CE4" w:rsidRDefault="00FC6CE4" w:rsidP="00FC6CE4">
            <w:pPr>
              <w:ind w:left="5" w:hanging="5"/>
              <w:rPr>
                <w:rFonts w:ascii="Arial" w:eastAsia="Times New Roman" w:hAnsi="Arial" w:cs="Arial"/>
                <w:b w:val="0"/>
                <w:color w:val="1F4E79" w:themeColor="accent1" w:themeShade="80"/>
                <w:lang w:val="en-US" w:eastAsia="ru-RU"/>
              </w:rPr>
            </w:pPr>
            <w:r w:rsidRPr="00FC6CE4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E-mail: litvinovaav@mgppu.ru</w:t>
            </w:r>
          </w:p>
        </w:tc>
      </w:tr>
    </w:tbl>
    <w:p w:rsidR="004205D5" w:rsidRPr="00FC6CE4" w:rsidRDefault="004205D5" w:rsidP="009B1D49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val="en-US" w:eastAsia="ru-RU"/>
        </w:rPr>
      </w:pPr>
    </w:p>
    <w:sectPr w:rsidR="004205D5" w:rsidRPr="00FC6CE4" w:rsidSect="00075AE7"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FB" w:rsidRDefault="00E17DFB" w:rsidP="00BC152D">
      <w:pPr>
        <w:spacing w:after="0" w:line="240" w:lineRule="auto"/>
      </w:pPr>
      <w:r>
        <w:separator/>
      </w:r>
    </w:p>
  </w:endnote>
  <w:endnote w:type="continuationSeparator" w:id="0">
    <w:p w:rsidR="00E17DFB" w:rsidRDefault="00E17DFB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FB" w:rsidRDefault="00E17DFB" w:rsidP="00BC152D">
      <w:pPr>
        <w:spacing w:after="0" w:line="240" w:lineRule="auto"/>
      </w:pPr>
      <w:r>
        <w:separator/>
      </w:r>
    </w:p>
  </w:footnote>
  <w:footnote w:type="continuationSeparator" w:id="0">
    <w:p w:rsidR="00E17DFB" w:rsidRDefault="00E17DFB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2D" w:rsidRDefault="00F12343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</w:rPr>
    </w:pPr>
    <w:r>
      <w:rPr>
        <w:rFonts w:ascii="Times New Roman" w:hAnsi="Times New Roman" w:cs="Times New Roman"/>
        <w:color w:val="1F4E79" w:themeColor="accent1" w:themeShade="80"/>
      </w:rPr>
      <w:t>20</w:t>
    </w:r>
    <w:r>
      <w:rPr>
        <w:rFonts w:ascii="Times New Roman" w:hAnsi="Times New Roman" w:cs="Times New Roman"/>
        <w:color w:val="1F4E79" w:themeColor="accent1" w:themeShade="80"/>
        <w:lang w:val="en-US"/>
      </w:rPr>
      <w:t>2</w:t>
    </w:r>
    <w:r w:rsidR="006F2092">
      <w:rPr>
        <w:rFonts w:ascii="Times New Roman" w:hAnsi="Times New Roman" w:cs="Times New Roman"/>
        <w:color w:val="1F4E79" w:themeColor="accent1" w:themeShade="80"/>
      </w:rPr>
      <w:t>5</w:t>
    </w:r>
    <w:r w:rsidR="00BC152D"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:rsidR="00DE4AD3" w:rsidRPr="00DE4AD3" w:rsidRDefault="00DE4AD3" w:rsidP="00BC152D">
    <w:pPr>
      <w:pStyle w:val="ad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4F0"/>
    <w:multiLevelType w:val="hybridMultilevel"/>
    <w:tmpl w:val="2012D1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E05D29"/>
    <w:multiLevelType w:val="hybridMultilevel"/>
    <w:tmpl w:val="75B05F0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2AE07A2"/>
    <w:multiLevelType w:val="hybridMultilevel"/>
    <w:tmpl w:val="12B0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3E02"/>
    <w:multiLevelType w:val="hybridMultilevel"/>
    <w:tmpl w:val="115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62E6"/>
    <w:multiLevelType w:val="hybridMultilevel"/>
    <w:tmpl w:val="9ED4CE7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76BBA"/>
    <w:multiLevelType w:val="hybridMultilevel"/>
    <w:tmpl w:val="114CFFA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43D51"/>
    <w:multiLevelType w:val="hybridMultilevel"/>
    <w:tmpl w:val="076AB0C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6E33637F"/>
    <w:multiLevelType w:val="hybridMultilevel"/>
    <w:tmpl w:val="8796EE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3973537"/>
    <w:multiLevelType w:val="hybridMultilevel"/>
    <w:tmpl w:val="86D4E5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23"/>
  </w:num>
  <w:num w:numId="6">
    <w:abstractNumId w:val="0"/>
  </w:num>
  <w:num w:numId="7">
    <w:abstractNumId w:val="6"/>
  </w:num>
  <w:num w:numId="8">
    <w:abstractNumId w:val="10"/>
  </w:num>
  <w:num w:numId="9">
    <w:abstractNumId w:val="22"/>
  </w:num>
  <w:num w:numId="10">
    <w:abstractNumId w:val="1"/>
  </w:num>
  <w:num w:numId="11">
    <w:abstractNumId w:val="2"/>
  </w:num>
  <w:num w:numId="12">
    <w:abstractNumId w:val="21"/>
  </w:num>
  <w:num w:numId="13">
    <w:abstractNumId w:val="8"/>
  </w:num>
  <w:num w:numId="14">
    <w:abstractNumId w:val="17"/>
  </w:num>
  <w:num w:numId="15">
    <w:abstractNumId w:val="13"/>
  </w:num>
  <w:num w:numId="16">
    <w:abstractNumId w:val="4"/>
  </w:num>
  <w:num w:numId="17">
    <w:abstractNumId w:val="18"/>
  </w:num>
  <w:num w:numId="18">
    <w:abstractNumId w:val="19"/>
  </w:num>
  <w:num w:numId="19">
    <w:abstractNumId w:val="9"/>
  </w:num>
  <w:num w:numId="20">
    <w:abstractNumId w:val="15"/>
  </w:num>
  <w:num w:numId="21">
    <w:abstractNumId w:val="20"/>
  </w:num>
  <w:num w:numId="22">
    <w:abstractNumId w:val="3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8"/>
    <w:rsid w:val="00022CDE"/>
    <w:rsid w:val="0002413D"/>
    <w:rsid w:val="000465CD"/>
    <w:rsid w:val="00054D15"/>
    <w:rsid w:val="00057CBD"/>
    <w:rsid w:val="0006274D"/>
    <w:rsid w:val="0006286E"/>
    <w:rsid w:val="00075AE7"/>
    <w:rsid w:val="000871F2"/>
    <w:rsid w:val="000B136A"/>
    <w:rsid w:val="000C6631"/>
    <w:rsid w:val="000D4236"/>
    <w:rsid w:val="000D4BF4"/>
    <w:rsid w:val="000F2218"/>
    <w:rsid w:val="00103938"/>
    <w:rsid w:val="00104B08"/>
    <w:rsid w:val="001132D7"/>
    <w:rsid w:val="0013130E"/>
    <w:rsid w:val="001713D7"/>
    <w:rsid w:val="00180886"/>
    <w:rsid w:val="00190ED9"/>
    <w:rsid w:val="001E4CED"/>
    <w:rsid w:val="00212BED"/>
    <w:rsid w:val="0023266A"/>
    <w:rsid w:val="002328E3"/>
    <w:rsid w:val="00232941"/>
    <w:rsid w:val="00234F20"/>
    <w:rsid w:val="00236365"/>
    <w:rsid w:val="00280DDE"/>
    <w:rsid w:val="00283057"/>
    <w:rsid w:val="0029095F"/>
    <w:rsid w:val="002B0B60"/>
    <w:rsid w:val="002C1B01"/>
    <w:rsid w:val="003010C2"/>
    <w:rsid w:val="003234C0"/>
    <w:rsid w:val="00355C34"/>
    <w:rsid w:val="003D104B"/>
    <w:rsid w:val="00404389"/>
    <w:rsid w:val="00412468"/>
    <w:rsid w:val="00417995"/>
    <w:rsid w:val="004205D5"/>
    <w:rsid w:val="00420C16"/>
    <w:rsid w:val="004272FB"/>
    <w:rsid w:val="00436232"/>
    <w:rsid w:val="00436633"/>
    <w:rsid w:val="00450A65"/>
    <w:rsid w:val="00453B7D"/>
    <w:rsid w:val="00462410"/>
    <w:rsid w:val="00473572"/>
    <w:rsid w:val="00484E8B"/>
    <w:rsid w:val="004943A7"/>
    <w:rsid w:val="004B3776"/>
    <w:rsid w:val="004C5449"/>
    <w:rsid w:val="005100BE"/>
    <w:rsid w:val="00517BAA"/>
    <w:rsid w:val="00544D6E"/>
    <w:rsid w:val="00557C18"/>
    <w:rsid w:val="0058392D"/>
    <w:rsid w:val="005D02C3"/>
    <w:rsid w:val="005F2550"/>
    <w:rsid w:val="006225ED"/>
    <w:rsid w:val="00625157"/>
    <w:rsid w:val="00634926"/>
    <w:rsid w:val="00640A2E"/>
    <w:rsid w:val="0065210B"/>
    <w:rsid w:val="00655B8F"/>
    <w:rsid w:val="00657A40"/>
    <w:rsid w:val="006639C6"/>
    <w:rsid w:val="006A0E9B"/>
    <w:rsid w:val="006B5F3F"/>
    <w:rsid w:val="006C2AB4"/>
    <w:rsid w:val="006F2092"/>
    <w:rsid w:val="006F2FF8"/>
    <w:rsid w:val="00722BED"/>
    <w:rsid w:val="00724315"/>
    <w:rsid w:val="00767798"/>
    <w:rsid w:val="0077384F"/>
    <w:rsid w:val="00777CDB"/>
    <w:rsid w:val="007D4CF5"/>
    <w:rsid w:val="008205F7"/>
    <w:rsid w:val="00820B3B"/>
    <w:rsid w:val="0082164C"/>
    <w:rsid w:val="00827947"/>
    <w:rsid w:val="008442A9"/>
    <w:rsid w:val="00844407"/>
    <w:rsid w:val="00891DC4"/>
    <w:rsid w:val="0089679B"/>
    <w:rsid w:val="00897AC9"/>
    <w:rsid w:val="008E7446"/>
    <w:rsid w:val="00914BF9"/>
    <w:rsid w:val="00941728"/>
    <w:rsid w:val="00987B88"/>
    <w:rsid w:val="009A6587"/>
    <w:rsid w:val="009B1D49"/>
    <w:rsid w:val="009B7CFC"/>
    <w:rsid w:val="009E5173"/>
    <w:rsid w:val="009F5714"/>
    <w:rsid w:val="009F6CE1"/>
    <w:rsid w:val="00A076C4"/>
    <w:rsid w:val="00A32A99"/>
    <w:rsid w:val="00A332F6"/>
    <w:rsid w:val="00A348CB"/>
    <w:rsid w:val="00A51F52"/>
    <w:rsid w:val="00A70744"/>
    <w:rsid w:val="00A71B6B"/>
    <w:rsid w:val="00A80599"/>
    <w:rsid w:val="00AC3C57"/>
    <w:rsid w:val="00AD0977"/>
    <w:rsid w:val="00AD1DDD"/>
    <w:rsid w:val="00AE0299"/>
    <w:rsid w:val="00AF197D"/>
    <w:rsid w:val="00AF412E"/>
    <w:rsid w:val="00AF4B2F"/>
    <w:rsid w:val="00B12C38"/>
    <w:rsid w:val="00B450B3"/>
    <w:rsid w:val="00B753AD"/>
    <w:rsid w:val="00B76649"/>
    <w:rsid w:val="00B83A8E"/>
    <w:rsid w:val="00B83F69"/>
    <w:rsid w:val="00B85C52"/>
    <w:rsid w:val="00B87B4A"/>
    <w:rsid w:val="00B9044C"/>
    <w:rsid w:val="00BC152D"/>
    <w:rsid w:val="00BD062A"/>
    <w:rsid w:val="00BD68FF"/>
    <w:rsid w:val="00BE157E"/>
    <w:rsid w:val="00BE35BD"/>
    <w:rsid w:val="00C062FE"/>
    <w:rsid w:val="00C14E80"/>
    <w:rsid w:val="00C20568"/>
    <w:rsid w:val="00C20D14"/>
    <w:rsid w:val="00C21B5F"/>
    <w:rsid w:val="00C42207"/>
    <w:rsid w:val="00C53DD5"/>
    <w:rsid w:val="00C726B1"/>
    <w:rsid w:val="00C73EB6"/>
    <w:rsid w:val="00C82A2F"/>
    <w:rsid w:val="00CB2976"/>
    <w:rsid w:val="00CC278E"/>
    <w:rsid w:val="00CC3860"/>
    <w:rsid w:val="00CD50A4"/>
    <w:rsid w:val="00CF27BC"/>
    <w:rsid w:val="00D2255B"/>
    <w:rsid w:val="00D663AC"/>
    <w:rsid w:val="00D8434C"/>
    <w:rsid w:val="00DE4AD3"/>
    <w:rsid w:val="00DE7DCD"/>
    <w:rsid w:val="00DF3913"/>
    <w:rsid w:val="00E00CFC"/>
    <w:rsid w:val="00E02597"/>
    <w:rsid w:val="00E17DFB"/>
    <w:rsid w:val="00E32650"/>
    <w:rsid w:val="00E40F4F"/>
    <w:rsid w:val="00E427A0"/>
    <w:rsid w:val="00E47B9C"/>
    <w:rsid w:val="00E71076"/>
    <w:rsid w:val="00E85A4A"/>
    <w:rsid w:val="00E937D1"/>
    <w:rsid w:val="00E96969"/>
    <w:rsid w:val="00EA1245"/>
    <w:rsid w:val="00EB2EDA"/>
    <w:rsid w:val="00EC4A74"/>
    <w:rsid w:val="00ED3383"/>
    <w:rsid w:val="00ED7E49"/>
    <w:rsid w:val="00EE18EE"/>
    <w:rsid w:val="00F00C6B"/>
    <w:rsid w:val="00F0369E"/>
    <w:rsid w:val="00F12343"/>
    <w:rsid w:val="00F151B1"/>
    <w:rsid w:val="00F21B1E"/>
    <w:rsid w:val="00F26BA9"/>
    <w:rsid w:val="00F33257"/>
    <w:rsid w:val="00F4394D"/>
    <w:rsid w:val="00F53A30"/>
    <w:rsid w:val="00F55D49"/>
    <w:rsid w:val="00F60BE3"/>
    <w:rsid w:val="00F707CD"/>
    <w:rsid w:val="00F91B77"/>
    <w:rsid w:val="00F9324D"/>
    <w:rsid w:val="00FB3810"/>
    <w:rsid w:val="00FB6790"/>
    <w:rsid w:val="00FC14B6"/>
    <w:rsid w:val="00FC2A72"/>
    <w:rsid w:val="00FC6CE4"/>
    <w:rsid w:val="00FD1453"/>
    <w:rsid w:val="00FD6D9C"/>
    <w:rsid w:val="00FE1563"/>
    <w:rsid w:val="00FE3791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CADB-6064-4E3D-A9C1-9412DAC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paragraph" w:styleId="2">
    <w:name w:val="Body Text Indent 2"/>
    <w:basedOn w:val="a"/>
    <w:link w:val="20"/>
    <w:uiPriority w:val="99"/>
    <w:unhideWhenUsed/>
    <w:rsid w:val="002326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3266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87B8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87B88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styleId="af3">
    <w:name w:val="FollowedHyperlink"/>
    <w:basedOn w:val="a0"/>
    <w:uiPriority w:val="99"/>
    <w:semiHidden/>
    <w:unhideWhenUsed/>
    <w:rsid w:val="00C73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.mgpp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ulindv@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zdnyakovvm@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A831F-8E53-4EBE-801D-F931B7A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Пахалкова Анна Александровна</cp:lastModifiedBy>
  <cp:revision>3</cp:revision>
  <dcterms:created xsi:type="dcterms:W3CDTF">2025-08-15T08:07:00Z</dcterms:created>
  <dcterms:modified xsi:type="dcterms:W3CDTF">2025-08-15T09:25:00Z</dcterms:modified>
</cp:coreProperties>
</file>