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B" w:rsidRDefault="00E6045F" w:rsidP="00E6045F">
      <w:pPr>
        <w:jc w:val="center"/>
        <w:rPr>
          <w:b/>
        </w:rPr>
      </w:pPr>
      <w:r w:rsidRPr="00E6045F">
        <w:rPr>
          <w:b/>
        </w:rPr>
        <w:t>Предикторы овладения чтением, математическими навыками и фонологической грамотностью у первоклассников с расстройствами аутистического спектра</w:t>
      </w:r>
    </w:p>
    <w:p w:rsidR="00E6045F" w:rsidRDefault="00E6045F" w:rsidP="00E6045F">
      <w:pPr>
        <w:jc w:val="center"/>
        <w:rPr>
          <w:b/>
        </w:rPr>
      </w:pPr>
    </w:p>
    <w:p w:rsidR="00E6045F" w:rsidRDefault="00E6045F" w:rsidP="00E6045F">
      <w:pPr>
        <w:ind w:firstLine="708"/>
        <w:jc w:val="both"/>
      </w:pPr>
      <w:r w:rsidRPr="00E6045F">
        <w:t xml:space="preserve">Расстройства аутистического спектра представляют собой гетерогенную группу нарушений развития, центральное место в клинической картине которых занимает дефицит общения, социального взаимодействия и стереотипный характер интересов и активности. Указанные особенности являются ядерными, однако картина нарушений при РАС дополняется и усложняется неравномерностью развития когнитивных функций. У нормативно развивающихся детей одним из наиболее значимых предикторов успешности учебной деятельности, особенно на начальном ее этапе, является уровень интеллекта. Согласно полученным нами ранее результатам, интеллект является значимым предиктором школьной успеваемости и в группе детей с РАС, однако, позволяет объяснить лишь 16% разброса зависимой переменной, что существенно ниже, чем в норме. Существенный процент дисперсии показателей успешности в школьном обучении детей с РАС остается необъясненным. </w:t>
      </w:r>
    </w:p>
    <w:p w:rsidR="00E6045F" w:rsidRDefault="00E6045F" w:rsidP="00E6045F">
      <w:pPr>
        <w:ind w:firstLine="708"/>
        <w:jc w:val="both"/>
      </w:pPr>
      <w:r w:rsidRPr="00E6045F">
        <w:t xml:space="preserve">Планируемое исследование направлено на изучение проблемы гетерогенности академических достижений у детей с РАС и поиска когнитивных и </w:t>
      </w:r>
      <w:proofErr w:type="spellStart"/>
      <w:r w:rsidRPr="00E6045F">
        <w:t>некогнитивных</w:t>
      </w:r>
      <w:proofErr w:type="spellEnd"/>
      <w:r w:rsidRPr="00E6045F">
        <w:t xml:space="preserve"> основ успешности в обучении. </w:t>
      </w:r>
    </w:p>
    <w:p w:rsidR="00E6045F" w:rsidRDefault="00E6045F" w:rsidP="00E6045F">
      <w:pPr>
        <w:ind w:firstLine="708"/>
        <w:jc w:val="both"/>
      </w:pPr>
      <w:r w:rsidRPr="00E6045F">
        <w:t xml:space="preserve">В рамках исследования планируется: </w:t>
      </w:r>
    </w:p>
    <w:p w:rsidR="00E6045F" w:rsidRDefault="00E6045F" w:rsidP="00E6045F">
      <w:pPr>
        <w:ind w:firstLine="708"/>
        <w:jc w:val="both"/>
      </w:pPr>
      <w:r w:rsidRPr="00E6045F">
        <w:t xml:space="preserve">1. Отобрать группу детей с РАС, обучающихся по основным адаптированным образовательным программам (8.1 и 8.2) в 1м классе. </w:t>
      </w:r>
    </w:p>
    <w:p w:rsidR="00E6045F" w:rsidRDefault="00E6045F" w:rsidP="00E6045F">
      <w:pPr>
        <w:ind w:firstLine="708"/>
        <w:jc w:val="both"/>
      </w:pPr>
      <w:r w:rsidRPr="00E6045F">
        <w:t xml:space="preserve">2. Провести тестирование академических достижений и их динамики в течение первого года обучения в школе (математика, чтение, фонологическая грамотность) с помощью компьютеризированной версии линейки инструментов "Старт" и "Прогресс". </w:t>
      </w:r>
    </w:p>
    <w:p w:rsidR="00E6045F" w:rsidRDefault="00E6045F" w:rsidP="00E6045F">
      <w:pPr>
        <w:ind w:firstLine="708"/>
        <w:jc w:val="both"/>
      </w:pPr>
      <w:r w:rsidRPr="00E6045F">
        <w:t xml:space="preserve">3. Сравнить полученные в начале года результаты с данными, собранными на </w:t>
      </w:r>
      <w:proofErr w:type="spellStart"/>
      <w:r w:rsidRPr="00E6045F">
        <w:t>нормотипичной</w:t>
      </w:r>
      <w:proofErr w:type="spellEnd"/>
      <w:r w:rsidRPr="00E6045F">
        <w:t xml:space="preserve"> выборке. </w:t>
      </w:r>
    </w:p>
    <w:p w:rsidR="00E6045F" w:rsidRDefault="00E6045F" w:rsidP="00E6045F">
      <w:pPr>
        <w:ind w:firstLine="708"/>
        <w:jc w:val="both"/>
      </w:pPr>
      <w:r w:rsidRPr="00E6045F">
        <w:t xml:space="preserve">4. Провести психологическое обследование, включающее оценку когнитивных функций и профиля социально-коммуникативных особенностей. </w:t>
      </w:r>
    </w:p>
    <w:p w:rsidR="00E6045F" w:rsidRDefault="00E6045F" w:rsidP="00E6045F">
      <w:pPr>
        <w:ind w:firstLine="708"/>
        <w:jc w:val="both"/>
      </w:pPr>
      <w:r w:rsidRPr="00E6045F">
        <w:t xml:space="preserve">5. Выявить взаимосвязи между исследуемыми показателями и изучить гетерогенность академических достижений у детей с РАС. Данное направление особенно актуально в связи с высокой распространенностью РАС, развитием инклюзивного образования и направленностью образовательной политики в сторону создания дифференцированного подхода к развитию и обучению ребенка с ОВЗ. </w:t>
      </w:r>
    </w:p>
    <w:p w:rsidR="00E6045F" w:rsidRPr="00E6045F" w:rsidRDefault="00E6045F" w:rsidP="00E6045F">
      <w:pPr>
        <w:ind w:firstLine="708"/>
        <w:jc w:val="both"/>
      </w:pPr>
      <w:bookmarkStart w:id="0" w:name="_GoBack"/>
      <w:bookmarkEnd w:id="0"/>
      <w:r w:rsidRPr="00E6045F">
        <w:t>Научная значимость проекта заключается в возможности приблизиться к пониманию специфики развития высших психических функций и их компонентов у детей с РАС и оценить их влияние на успешность школьного обучения.</w:t>
      </w:r>
    </w:p>
    <w:sectPr w:rsidR="00E6045F" w:rsidRPr="00E6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E1"/>
    <w:rsid w:val="00511CE1"/>
    <w:rsid w:val="0073433B"/>
    <w:rsid w:val="00E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3DC2"/>
  <w15:chartTrackingRefBased/>
  <w15:docId w15:val="{B4235DB6-F355-4AAD-B326-F5D22A94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2</cp:revision>
  <dcterms:created xsi:type="dcterms:W3CDTF">2025-02-07T08:26:00Z</dcterms:created>
  <dcterms:modified xsi:type="dcterms:W3CDTF">2025-02-07T08:28:00Z</dcterms:modified>
</cp:coreProperties>
</file>