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5B" w:rsidRDefault="006F08B3" w:rsidP="006F08B3">
      <w:pPr>
        <w:jc w:val="center"/>
        <w:rPr>
          <w:b/>
        </w:rPr>
      </w:pPr>
      <w:r w:rsidRPr="006F08B3">
        <w:rPr>
          <w:b/>
        </w:rPr>
        <w:t>Реальное и виртуальное интеллектуальное событие при решении комплексных проблем</w:t>
      </w:r>
    </w:p>
    <w:p w:rsidR="006F08B3" w:rsidRDefault="006F08B3" w:rsidP="006F08B3">
      <w:pPr>
        <w:ind w:firstLine="708"/>
        <w:jc w:val="both"/>
      </w:pPr>
      <w:bookmarkStart w:id="0" w:name="_GoBack"/>
      <w:bookmarkEnd w:id="0"/>
      <w:r>
        <w:t xml:space="preserve">В исследовании предполагается раскрытие содержания такого фундаментального понятия, как «интеллектуальное событие». Интеллектуальное событие – это аналог перцептивному событию в восприятии (В.А. Барабанщиков) только в мышлении, в условиях познавательной, прежде всего мыслительной деятельности, которая обеспечивает решение комплексных личностных проблем. Термин «событие» используется для отражения интеллектуальной системы субъекта, которая оказывается задействованной при решении различных задач. В ней решающую роль играет такой познавательный процесс как мышление, вектор «мотив-цель», а также мыслительные процессы, умственные действия, формы мышления, смысловые установки, бессознательные слои </w:t>
      </w:r>
      <w:proofErr w:type="gramStart"/>
      <w:r>
        <w:t>психики,  оценочные</w:t>
      </w:r>
      <w:proofErr w:type="gramEnd"/>
      <w:r>
        <w:t xml:space="preserve"> суждения, сформировавшиеся когнитивные стили, психические состояния. Сравнить и установить специфику интеллектуального события в реальной и виртуальной ситуации – вот важная цель современной психологии, на достижение которой направлен проект. </w:t>
      </w:r>
    </w:p>
    <w:p w:rsidR="006F08B3" w:rsidRDefault="006F08B3" w:rsidP="006F08B3">
      <w:pPr>
        <w:jc w:val="both"/>
      </w:pPr>
      <w:r>
        <w:t xml:space="preserve">Реализация данной цели осуществлена через новую методологическую парадигму, которая состоит в совмещении трех базовых в современной отечественной психологии подходов с экспериментальными изысканиями (характерно для </w:t>
      </w:r>
      <w:proofErr w:type="spellStart"/>
      <w:r>
        <w:t>постнеклассического</w:t>
      </w:r>
      <w:proofErr w:type="spellEnd"/>
      <w:r>
        <w:t xml:space="preserve"> развития науки). Культурно-исторический (Л.С. Выготский), системно-структурный (Б.Ф. Ломов, В.А. Барабанщиков, Д.В. Ушаков), субъектно-</w:t>
      </w:r>
      <w:proofErr w:type="spellStart"/>
      <w:r>
        <w:t>деятельностный</w:t>
      </w:r>
      <w:proofErr w:type="spellEnd"/>
      <w:r>
        <w:t xml:space="preserve"> (С.Л. Рубинштейн, А.Н. Леонтьев, Д.А. Леонтьев) подходы будут реализованы при рассмотрении виртуальной и обычной онтологий (в форме интеллектуальных событий), которые объединяют их важные компоненты. Выделенная ВР-онтология имеет высокую специфику по отношению к традиционной онтологии. </w:t>
      </w:r>
    </w:p>
    <w:p w:rsidR="006F08B3" w:rsidRDefault="006F08B3" w:rsidP="006F08B3">
      <w:pPr>
        <w:jc w:val="both"/>
      </w:pPr>
      <w:r>
        <w:t xml:space="preserve">Основным содержанием интеллектуального события выступает информационное, которое строится в способах организации интеллектуальных решений аналогично перцепции – интеллектуальный строй, схема, план. Спецификой по отношению к восприятию является большая представленность обобщенных действий, движение смыслов условий и требований актуальных задач. </w:t>
      </w:r>
    </w:p>
    <w:p w:rsidR="006F08B3" w:rsidRDefault="006F08B3" w:rsidP="006F08B3">
      <w:pPr>
        <w:jc w:val="both"/>
      </w:pPr>
      <w:r>
        <w:t xml:space="preserve">В содержание работы входит создание цикла ВР-программ (традиционные малые латеральные – «Методика Выготского-Сахарова» и др., в ситуации боевых действий, в ситуации комплексных условий. Будет создана 1 (вспомогательная) ВР-программа по достижению наибольшей релаксации субъекта, в которую вмонтированы элементы техники десенсибилизации и переработки движениями глаз (ДПДГ). </w:t>
      </w:r>
    </w:p>
    <w:p w:rsidR="006F08B3" w:rsidRDefault="006F08B3" w:rsidP="006F08B3">
      <w:pPr>
        <w:jc w:val="both"/>
      </w:pPr>
      <w:r>
        <w:tab/>
        <w:t xml:space="preserve">Научная актуальность исследования определяется тем, что впервые в мировой методологии будет раскрыто содержание интеллектуального события как важной части бытия (реального и виртуального) современного человека. Кроме того, впервые в мировой практике механизмы образования интеллектуального события исследуются в ВР, будут использованы методы </w:t>
      </w:r>
      <w:proofErr w:type="spellStart"/>
      <w:r>
        <w:t>психосемантики</w:t>
      </w:r>
      <w:proofErr w:type="spellEnd"/>
      <w:r>
        <w:t xml:space="preserve"> в психологии ВР, в сочетании с делением ВР на три уровня, использованием двух видов </w:t>
      </w:r>
      <w:proofErr w:type="spellStart"/>
      <w:r>
        <w:t>аватаров</w:t>
      </w:r>
      <w:proofErr w:type="spellEnd"/>
      <w:r>
        <w:t xml:space="preserve">. В ходе анализа протоколов мышления устанавливаются изменения мыслительных процессов, способностей, умственных действий, перцептивных навыков и т.д. в ходе взаимодействия с объектами-ситуациями. </w:t>
      </w:r>
    </w:p>
    <w:p w:rsidR="006F08B3" w:rsidRPr="006F08B3" w:rsidRDefault="006F08B3" w:rsidP="006F08B3">
      <w:pPr>
        <w:ind w:firstLine="708"/>
        <w:jc w:val="both"/>
      </w:pPr>
      <w:r>
        <w:t xml:space="preserve">Социальная актуальность и новизна проекта определяется тем, что будут раскрыты новые характеристики ВР-онтологии, прежде всего на основе формирования и </w:t>
      </w:r>
      <w:proofErr w:type="gramStart"/>
      <w:r>
        <w:t>разрешения  интеллектуальных</w:t>
      </w:r>
      <w:proofErr w:type="gramEnd"/>
      <w:r>
        <w:t xml:space="preserve"> событий. Исследования и работа по реализации проекта обеспечат создание новой (и усовершенствование производимой) ВР-продукции мирового уровня (линейки программ в настоящей виртуальной реальности), сферами реализации которой является система среднего и высшего образования, здравоохранения, психологических тренингов, консультирования, вооруженных сил РФ).</w:t>
      </w:r>
    </w:p>
    <w:sectPr w:rsidR="006F08B3" w:rsidRPr="006F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6"/>
    <w:rsid w:val="002A375B"/>
    <w:rsid w:val="002C4EC5"/>
    <w:rsid w:val="00445566"/>
    <w:rsid w:val="006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668C"/>
  <w15:chartTrackingRefBased/>
  <w15:docId w15:val="{FEF1BBDF-47E9-4B6B-8E46-01505AB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3</cp:revision>
  <dcterms:created xsi:type="dcterms:W3CDTF">2025-07-15T09:00:00Z</dcterms:created>
  <dcterms:modified xsi:type="dcterms:W3CDTF">2025-07-15T09:02:00Z</dcterms:modified>
</cp:coreProperties>
</file>