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6" w:rsidRPr="00E83CFA" w:rsidRDefault="00AC4906" w:rsidP="00AC490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</w:t>
      </w:r>
      <w:r w:rsidR="00E83CFA"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к </w:t>
      </w:r>
      <w:r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  <w:r w:rsidR="00E83CFA"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83CFA"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</w:t>
      </w:r>
      <w:r w:rsidR="00E83CFA"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образовательном </w:t>
      </w:r>
      <w:r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  <w:r w:rsidR="00E83CFA"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:rsidR="00AC4906" w:rsidRDefault="00AC4906" w:rsidP="00AC490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3CFA" w:rsidRPr="00E83CFA" w:rsidRDefault="00E83CFA" w:rsidP="00AC490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C4906" w:rsidRPr="00E83CFA" w:rsidRDefault="00AC4906" w:rsidP="00AC490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  <w:proofErr w:type="gramEnd"/>
    </w:p>
    <w:p w:rsidR="00AC4906" w:rsidRPr="00E83CFA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906" w:rsidRPr="00E83CFA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КАФЕДРАМ: 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60"/>
        <w:gridCol w:w="5502"/>
        <w:gridCol w:w="2721"/>
        <w:gridCol w:w="1106"/>
      </w:tblGrid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06" w:rsidRPr="00AC4906" w:rsidRDefault="00AC4906" w:rsidP="00E83C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06" w:rsidRPr="00AC4906" w:rsidRDefault="00AC4906" w:rsidP="00E83C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06" w:rsidRPr="00AC4906" w:rsidRDefault="00AC4906" w:rsidP="00E83C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06" w:rsidRPr="00AC4906" w:rsidRDefault="00AC4906" w:rsidP="00E83C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Доля ставки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Кафедра  Педагогическая психология имени В.А. </w:t>
            </w:r>
            <w:proofErr w:type="spellStart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Гуружапова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0,35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Возрастная психология им. профессора Л.Ф. Обуховой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0,57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Возрастная психология им. профессора Л.Ф. Обуховой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Кафедра Специальная психология и </w:t>
            </w:r>
            <w:proofErr w:type="spellStart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0,2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Дифференциальная психология и психофизиология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Дифференциальная психология и психофизиология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"</w:t>
            </w:r>
            <w:proofErr w:type="spellStart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Нейро</w:t>
            </w:r>
            <w:proofErr w:type="spellEnd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 и патопсихология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"</w:t>
            </w:r>
            <w:proofErr w:type="spellStart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Нейро</w:t>
            </w:r>
            <w:proofErr w:type="spellEnd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 и патопсихология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0,53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"</w:t>
            </w:r>
            <w:proofErr w:type="spellStart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Нейро</w:t>
            </w:r>
            <w:proofErr w:type="spellEnd"/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 и патопсихология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0,35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Социальная 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Социальная 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0,86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Социальная психология развития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0,94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Этнопсихологии и психологических проблем поликультурного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Этнопсихологии и психологических проблем поликультурного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0,11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Клиническая психология и психотерапия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0,16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"Детская и семейная психотерапия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0,83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Прикладная информатика  и мультимедийные технологии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Прикладная информатика  и мультимедийные технологии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0,76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Клиническая и судебная психология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Клиническая и судебная психология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0,25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Клиническая и судебная психология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Клиническая и судебная психология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0,58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0,46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0,42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Юридическая психология и право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Психология и педагогика ДО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0,18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Научные основы экстремальной психологии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0,9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Научные основы экстремальной психологии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0,9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 Теория и практика управления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Профессор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0,85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Доцент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AC4906" w:rsidRPr="00AC4906" w:rsidTr="00E83CF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Кафедра Физическая культура и 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06" w:rsidRPr="00AC4906" w:rsidRDefault="00AC4906" w:rsidP="00E83CF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9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</w:tbl>
    <w:p w:rsidR="00AC4906" w:rsidRPr="00AC4906" w:rsidRDefault="00AC4906" w:rsidP="00AC4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3CFA" w:rsidRDefault="00E83C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4906" w:rsidRPr="00AC4906" w:rsidRDefault="00AC4906" w:rsidP="00E8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 </w:t>
      </w:r>
      <w:r w:rsidR="00E83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(приказ Министерства здравоохранения и социального развития РФ 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</w:t>
      </w:r>
      <w:r w:rsidR="00E83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AC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специалистов высшего профессионального и дополнительного профессионального образования»)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906" w:rsidRPr="00AC4906" w:rsidRDefault="00AC4906" w:rsidP="00AC4906">
      <w:pPr>
        <w:spacing w:after="0"/>
        <w:ind w:firstLine="708"/>
        <w:rPr>
          <w:rFonts w:ascii="Times New Roman" w:eastAsia="Calibri" w:hAnsi="Times New Roman" w:cs="Times New Roman"/>
          <w:b/>
          <w:sz w:val="28"/>
        </w:rPr>
      </w:pPr>
      <w:r w:rsidRPr="00AC4906">
        <w:rPr>
          <w:rFonts w:ascii="Times New Roman" w:eastAsia="Calibri" w:hAnsi="Times New Roman" w:cs="Times New Roman"/>
          <w:b/>
          <w:sz w:val="28"/>
        </w:rPr>
        <w:t>Ассистент</w:t>
      </w:r>
    </w:p>
    <w:p w:rsidR="00AC4906" w:rsidRPr="00AC4906" w:rsidRDefault="00AC4906" w:rsidP="00AC4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C4906">
        <w:rPr>
          <w:rFonts w:ascii="Times New Roman" w:eastAsia="Calibri" w:hAnsi="Times New Roman" w:cs="Times New Roman"/>
          <w:sz w:val="28"/>
        </w:rPr>
        <w:t>Высшее (высшее профессиональное)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AC4906" w:rsidRPr="00AC4906" w:rsidRDefault="00AC4906" w:rsidP="00AC4906">
      <w:pPr>
        <w:spacing w:after="0"/>
        <w:ind w:firstLine="708"/>
        <w:rPr>
          <w:rFonts w:ascii="Times New Roman" w:eastAsia="Calibri" w:hAnsi="Times New Roman" w:cs="Times New Roman"/>
          <w:sz w:val="28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– 0.</w:t>
      </w:r>
    </w:p>
    <w:p w:rsidR="00AC4906" w:rsidRPr="00AC4906" w:rsidRDefault="00AC4906" w:rsidP="00AC4906">
      <w:pPr>
        <w:spacing w:after="0"/>
        <w:ind w:firstLine="708"/>
        <w:rPr>
          <w:rFonts w:ascii="Times New Roman" w:eastAsia="Calibri" w:hAnsi="Times New Roman" w:cs="Times New Roman"/>
          <w:sz w:val="28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90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AC4906" w:rsidRPr="00AC4906" w:rsidRDefault="00AC4906" w:rsidP="00AC490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2.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906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:rsidR="00AC4906" w:rsidRPr="00AC4906" w:rsidRDefault="00AC4906" w:rsidP="00AC490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3.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906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06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AC4906" w:rsidRPr="00AC4906" w:rsidRDefault="00AC4906" w:rsidP="00AC490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4.</w:t>
      </w:r>
    </w:p>
    <w:p w:rsidR="00AC4906" w:rsidRPr="00AC4906" w:rsidRDefault="00AC4906" w:rsidP="00AC49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906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06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доктора  наук  и стаж научно-педагогической работы не менее 5 лет или ученое звание профессора.</w:t>
      </w:r>
    </w:p>
    <w:p w:rsidR="00AC4906" w:rsidRPr="00AC4906" w:rsidRDefault="00AC4906" w:rsidP="00AC490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6.</w:t>
      </w:r>
    </w:p>
    <w:p w:rsid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профессионального образования, и избранные в установленном порядке по конкурсу на замещение соответствующей должности.</w:t>
      </w:r>
    </w:p>
    <w:p w:rsidR="00AC4906" w:rsidRPr="00AC4906" w:rsidRDefault="00AC4906" w:rsidP="00AC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AC49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августа 2024 года, г. Москва, ул.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22 июля 2024 г.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29., ученому секретарю.  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документов: 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четверг (кроме нерабочих праздничных дней) с 11 ч. 00 мин. до 16 ч. 00 мин. по адресу: г. Москва, ул.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29, </w:t>
      </w:r>
      <w:proofErr w:type="spellStart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>. 214.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AC49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последующим представлением оригиналов.</w:t>
      </w:r>
    </w:p>
    <w:p w:rsidR="00AC4906" w:rsidRPr="00AC4906" w:rsidRDefault="00AC4906" w:rsidP="00AC4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AC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AC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C49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</w:p>
    <w:p w:rsidR="00BA47FA" w:rsidRPr="00AC4906" w:rsidRDefault="00BA47FA" w:rsidP="00AC4906"/>
    <w:sectPr w:rsidR="00BA47FA" w:rsidRPr="00AC4906" w:rsidSect="00656D88">
      <w:pgSz w:w="11906" w:h="16838"/>
      <w:pgMar w:top="993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D5"/>
    <w:rsid w:val="00112952"/>
    <w:rsid w:val="001564A3"/>
    <w:rsid w:val="001862F8"/>
    <w:rsid w:val="0019755A"/>
    <w:rsid w:val="00227001"/>
    <w:rsid w:val="00287E56"/>
    <w:rsid w:val="00384A6D"/>
    <w:rsid w:val="003A1894"/>
    <w:rsid w:val="003B2FCF"/>
    <w:rsid w:val="003C7F5F"/>
    <w:rsid w:val="00435E28"/>
    <w:rsid w:val="00516133"/>
    <w:rsid w:val="00537F23"/>
    <w:rsid w:val="005C626C"/>
    <w:rsid w:val="0068114E"/>
    <w:rsid w:val="008250EF"/>
    <w:rsid w:val="008B15D5"/>
    <w:rsid w:val="00976B7E"/>
    <w:rsid w:val="009A5538"/>
    <w:rsid w:val="00A7539B"/>
    <w:rsid w:val="00AC4906"/>
    <w:rsid w:val="00AD39CF"/>
    <w:rsid w:val="00AD52E1"/>
    <w:rsid w:val="00B67AF6"/>
    <w:rsid w:val="00BA47FA"/>
    <w:rsid w:val="00C03565"/>
    <w:rsid w:val="00C1239A"/>
    <w:rsid w:val="00CD7932"/>
    <w:rsid w:val="00D1788B"/>
    <w:rsid w:val="00E24A07"/>
    <w:rsid w:val="00E83CFA"/>
    <w:rsid w:val="00E97343"/>
    <w:rsid w:val="00EC471B"/>
    <w:rsid w:val="00F16753"/>
    <w:rsid w:val="00F644B2"/>
    <w:rsid w:val="00F667AA"/>
    <w:rsid w:val="00F7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B7E"/>
    <w:rPr>
      <w:color w:val="0000FF"/>
      <w:u w:val="single"/>
    </w:rPr>
  </w:style>
  <w:style w:type="paragraph" w:customStyle="1" w:styleId="1">
    <w:name w:val="Обычный1"/>
    <w:rsid w:val="00976B7E"/>
    <w:pPr>
      <w:widowControl w:val="0"/>
      <w:snapToGrid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34</cp:revision>
  <dcterms:created xsi:type="dcterms:W3CDTF">2022-02-02T07:33:00Z</dcterms:created>
  <dcterms:modified xsi:type="dcterms:W3CDTF">2024-06-19T11:37:00Z</dcterms:modified>
</cp:coreProperties>
</file>